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6DE" w:rsidRDefault="00E85659">
      <w:pPr>
        <w:snapToGrid w:val="0"/>
        <w:spacing w:line="578" w:lineRule="exact"/>
        <w:ind w:leftChars="200" w:left="420" w:firstLineChars="100" w:firstLine="400"/>
        <w:jc w:val="center"/>
        <w:rPr>
          <w:rFonts w:ascii="黑体" w:eastAsia="黑体" w:hAnsi="黑体" w:cs="黑体"/>
          <w:sz w:val="40"/>
          <w:szCs w:val="40"/>
        </w:rPr>
      </w:pPr>
      <w:r>
        <w:rPr>
          <w:rFonts w:ascii="黑体" w:eastAsia="黑体" w:hAnsi="黑体" w:cs="黑体" w:hint="eastAsia"/>
          <w:sz w:val="40"/>
          <w:szCs w:val="40"/>
        </w:rPr>
        <w:t>推荐对象简要事迹</w:t>
      </w:r>
    </w:p>
    <w:p w:rsidR="007806DE" w:rsidRDefault="00E85659">
      <w:pPr>
        <w:snapToGrid w:val="0"/>
        <w:spacing w:line="578" w:lineRule="exact"/>
        <w:ind w:leftChars="200" w:left="420" w:firstLineChars="100" w:firstLine="320"/>
        <w:rPr>
          <w:rFonts w:ascii="黑体" w:eastAsia="黑体" w:hAnsi="黑体" w:cs="黑体"/>
          <w:sz w:val="32"/>
          <w:szCs w:val="32"/>
        </w:rPr>
      </w:pPr>
      <w:r>
        <w:rPr>
          <w:rFonts w:ascii="黑体" w:eastAsia="黑体" w:hAnsi="黑体" w:cs="黑体" w:hint="eastAsia"/>
          <w:sz w:val="32"/>
          <w:szCs w:val="32"/>
        </w:rPr>
        <w:t>一、广东省五一劳动奖章</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董真真（省政府办公厅研究一处副处长）</w:t>
      </w:r>
    </w:p>
    <w:p w:rsidR="007806DE" w:rsidRDefault="00E85659">
      <w:pPr>
        <w:widowControl/>
        <w:snapToGrid w:val="0"/>
        <w:spacing w:line="578" w:lineRule="exact"/>
        <w:ind w:firstLineChars="200" w:firstLine="643"/>
        <w:textAlignment w:val="center"/>
        <w:rPr>
          <w:rFonts w:ascii="Times New Roman" w:eastAsia="仿宋" w:hAnsi="Times New Roman"/>
          <w:b/>
          <w:bCs/>
          <w:sz w:val="32"/>
          <w:szCs w:val="32"/>
        </w:rPr>
      </w:pPr>
      <w:r>
        <w:rPr>
          <w:rFonts w:ascii="Times New Roman" w:eastAsia="仿宋" w:hAnsi="Times New Roman" w:hint="eastAsia"/>
          <w:b/>
          <w:bCs/>
          <w:sz w:val="32"/>
          <w:szCs w:val="32"/>
        </w:rPr>
        <w:t>曾获荣誉：</w:t>
      </w:r>
      <w:r>
        <w:rPr>
          <w:rFonts w:ascii="Times New Roman" w:eastAsia="仿宋" w:hAnsi="Times New Roman" w:hint="eastAsia"/>
          <w:kern w:val="0"/>
          <w:sz w:val="32"/>
          <w:szCs w:val="32"/>
        </w:rPr>
        <w:t>2009</w:t>
      </w:r>
      <w:r>
        <w:rPr>
          <w:rFonts w:ascii="Times New Roman" w:eastAsia="仿宋" w:hAnsi="Times New Roman" w:hint="eastAsia"/>
          <w:kern w:val="0"/>
          <w:sz w:val="32"/>
          <w:szCs w:val="32"/>
        </w:rPr>
        <w:t>—</w:t>
      </w:r>
      <w:r>
        <w:rPr>
          <w:rFonts w:ascii="Times New Roman" w:eastAsia="仿宋" w:hAnsi="Times New Roman" w:hint="eastAsia"/>
          <w:kern w:val="0"/>
          <w:sz w:val="32"/>
          <w:szCs w:val="32"/>
        </w:rPr>
        <w:t>2011</w:t>
      </w:r>
      <w:r>
        <w:rPr>
          <w:rFonts w:ascii="Times New Roman" w:eastAsia="仿宋" w:hAnsi="Times New Roman" w:hint="eastAsia"/>
          <w:kern w:val="0"/>
          <w:sz w:val="32"/>
          <w:szCs w:val="32"/>
        </w:rPr>
        <w:t>年度考核优秀；</w:t>
      </w:r>
      <w:r>
        <w:rPr>
          <w:rFonts w:ascii="Times New Roman" w:eastAsia="仿宋" w:hAnsi="Times New Roman" w:hint="eastAsia"/>
          <w:kern w:val="0"/>
          <w:sz w:val="32"/>
          <w:szCs w:val="32"/>
        </w:rPr>
        <w:t>2014</w:t>
      </w:r>
      <w:r>
        <w:rPr>
          <w:rFonts w:ascii="Times New Roman" w:eastAsia="仿宋" w:hAnsi="Times New Roman" w:hint="eastAsia"/>
          <w:kern w:val="0"/>
          <w:sz w:val="32"/>
          <w:szCs w:val="32"/>
        </w:rPr>
        <w:t>—</w:t>
      </w:r>
      <w:r>
        <w:rPr>
          <w:rFonts w:ascii="Times New Roman" w:eastAsia="仿宋" w:hAnsi="Times New Roman" w:hint="eastAsia"/>
          <w:kern w:val="0"/>
          <w:sz w:val="32"/>
          <w:szCs w:val="32"/>
        </w:rPr>
        <w:t>2016</w:t>
      </w:r>
      <w:r>
        <w:rPr>
          <w:rFonts w:ascii="Times New Roman" w:eastAsia="仿宋" w:hAnsi="Times New Roman" w:hint="eastAsia"/>
          <w:kern w:val="0"/>
          <w:sz w:val="32"/>
          <w:szCs w:val="32"/>
        </w:rPr>
        <w:t>年度考核优秀，</w:t>
      </w:r>
      <w:r>
        <w:rPr>
          <w:rFonts w:ascii="Times New Roman" w:eastAsia="仿宋" w:hAnsi="Times New Roman" w:hint="eastAsia"/>
          <w:kern w:val="0"/>
          <w:sz w:val="32"/>
          <w:szCs w:val="32"/>
        </w:rPr>
        <w:t>2019</w:t>
      </w:r>
      <w:r>
        <w:rPr>
          <w:rFonts w:ascii="Times New Roman" w:eastAsia="仿宋" w:hAnsi="Times New Roman" w:hint="eastAsia"/>
          <w:kern w:val="0"/>
          <w:sz w:val="32"/>
          <w:szCs w:val="32"/>
        </w:rPr>
        <w:t>年荣获三等功。</w:t>
      </w:r>
    </w:p>
    <w:p w:rsidR="007806DE" w:rsidRDefault="00E85659">
      <w:pPr>
        <w:pStyle w:val="3"/>
        <w:snapToGrid w:val="0"/>
        <w:spacing w:line="578" w:lineRule="exact"/>
        <w:ind w:firstLineChars="200" w:firstLine="643"/>
        <w:jc w:val="both"/>
        <w:rPr>
          <w:rFonts w:ascii="Times New Roman" w:eastAsia="仿宋" w:hAnsi="Times New Roman" w:cs="Times New Roman"/>
          <w:sz w:val="32"/>
          <w:szCs w:val="3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董真真同志政治坚定、对党忠诚，坚持深学细悟笃行习近平新时代中国特色社会主义思想，把忠诚拥护“两个确立”、坚决做到“两个维护”落实到实际行动中、贯穿到以文辅政工作全过程。工作极端负责、勇于担当，始终坚持精益求精的工作态度，紧扣全省“</w:t>
      </w:r>
      <w:r>
        <w:rPr>
          <w:rFonts w:ascii="Times New Roman" w:eastAsia="仿宋" w:hAnsi="Times New Roman" w:cs="Times New Roman" w:hint="eastAsia"/>
          <w:sz w:val="32"/>
          <w:szCs w:val="32"/>
        </w:rPr>
        <w:t>1+1+9</w:t>
      </w:r>
      <w:r>
        <w:rPr>
          <w:rFonts w:ascii="Times New Roman" w:eastAsia="仿宋" w:hAnsi="Times New Roman" w:cs="Times New Roman" w:hint="eastAsia"/>
          <w:sz w:val="32"/>
          <w:szCs w:val="32"/>
        </w:rPr>
        <w:t>”工作部署，注重加强对构建新发展格局、宏观经济形势、科技自立自强等重大问题的深入研究，在各种急难重任务中勇挑重担，连续多年负责省《政府工作报告》具体牵头起草工作，《报告》曾获省委主要领导批示肯定；认真做好省政府主要领导在中央全会、中央经济工作会议、全国两会、国务院新闻发布</w:t>
      </w:r>
      <w:r>
        <w:rPr>
          <w:rFonts w:ascii="Times New Roman" w:eastAsia="仿宋" w:hAnsi="Times New Roman" w:cs="Times New Roman" w:hint="eastAsia"/>
          <w:sz w:val="32"/>
          <w:szCs w:val="32"/>
        </w:rPr>
        <w:t>会以及省委全会、全省经济形势分析会、省政府党组会等各类会议上的文稿服务工作，其中全国两会文稿服务工作曾获省长批示表扬；积极服务全省疫情防控大局，参与起草向党中央、国务院的情况汇报、向中国—世卫组织考察组的情况汇报等系列文稿。</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吴志军（省委组织部干部二处副处长、二级调研员）</w:t>
      </w:r>
    </w:p>
    <w:p w:rsidR="007806DE" w:rsidRDefault="00E85659">
      <w:pPr>
        <w:widowControl/>
        <w:snapToGrid w:val="0"/>
        <w:spacing w:line="578" w:lineRule="exact"/>
        <w:ind w:firstLineChars="200" w:firstLine="643"/>
        <w:textAlignment w:val="center"/>
        <w:rPr>
          <w:rFonts w:ascii="Times New Roman" w:eastAsia="仿宋" w:hAnsi="Times New Roman"/>
          <w:b/>
          <w:bCs/>
          <w:sz w:val="32"/>
          <w:szCs w:val="32"/>
        </w:rPr>
      </w:pPr>
      <w:r>
        <w:rPr>
          <w:rFonts w:ascii="Times New Roman" w:eastAsia="仿宋" w:hAnsi="Times New Roman" w:hint="eastAsia"/>
          <w:b/>
          <w:bCs/>
          <w:sz w:val="32"/>
          <w:szCs w:val="32"/>
        </w:rPr>
        <w:lastRenderedPageBreak/>
        <w:t>曾获荣誉：</w:t>
      </w:r>
      <w:r>
        <w:rPr>
          <w:rFonts w:ascii="Times New Roman" w:eastAsia="仿宋" w:hAnsi="Times New Roman" w:hint="eastAsia"/>
          <w:sz w:val="32"/>
          <w:szCs w:val="32"/>
        </w:rPr>
        <w:t>2018</w:t>
      </w:r>
      <w:r>
        <w:rPr>
          <w:rFonts w:ascii="Times New Roman" w:eastAsia="仿宋" w:hAnsi="Times New Roman" w:hint="eastAsia"/>
          <w:sz w:val="32"/>
          <w:szCs w:val="32"/>
        </w:rPr>
        <w:t>年</w:t>
      </w:r>
      <w:r>
        <w:rPr>
          <w:rFonts w:ascii="Times New Roman" w:eastAsia="仿宋" w:hAnsi="Times New Roman" w:hint="eastAsia"/>
          <w:sz w:val="32"/>
          <w:szCs w:val="32"/>
        </w:rPr>
        <w:t>7</w:t>
      </w:r>
      <w:r>
        <w:rPr>
          <w:rFonts w:ascii="Times New Roman" w:eastAsia="仿宋" w:hAnsi="Times New Roman" w:hint="eastAsia"/>
          <w:sz w:val="32"/>
          <w:szCs w:val="32"/>
        </w:rPr>
        <w:t>月获省委组织部个人嘉奖即时奖励；</w:t>
      </w:r>
      <w:r>
        <w:rPr>
          <w:rFonts w:ascii="Times New Roman" w:eastAsia="仿宋" w:hAnsi="Times New Roman" w:hint="eastAsia"/>
          <w:sz w:val="32"/>
          <w:szCs w:val="32"/>
        </w:rPr>
        <w:t>2021</w:t>
      </w:r>
      <w:r>
        <w:rPr>
          <w:rFonts w:ascii="Times New Roman" w:eastAsia="仿宋" w:hAnsi="Times New Roman" w:hint="eastAsia"/>
          <w:sz w:val="32"/>
          <w:szCs w:val="32"/>
        </w:rPr>
        <w:t>年所在干部二处党支部被评为省直机关先进基层党组织。</w:t>
      </w:r>
    </w:p>
    <w:p w:rsidR="007806DE" w:rsidRDefault="00E85659">
      <w:pPr>
        <w:pStyle w:val="3"/>
        <w:snapToGrid w:val="0"/>
        <w:spacing w:line="578" w:lineRule="exact"/>
        <w:ind w:firstLineChars="200" w:firstLine="643"/>
        <w:jc w:val="both"/>
        <w:rPr>
          <w:sz w:val="22"/>
          <w:szCs w:val="21"/>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该同志认真学习贯彻习近平新时代中国特色社会主义思想，</w:t>
      </w:r>
      <w:r>
        <w:rPr>
          <w:rFonts w:ascii="Times New Roman" w:eastAsia="仿宋" w:hAnsi="Times New Roman" w:cs="Times New Roman" w:hint="eastAsia"/>
          <w:kern w:val="2"/>
          <w:sz w:val="32"/>
          <w:szCs w:val="32"/>
        </w:rPr>
        <w:t>在政治上、思想上、行动上自觉同以习近平同志为核心的党中央保持高</w:t>
      </w:r>
      <w:r>
        <w:rPr>
          <w:rFonts w:ascii="Times New Roman" w:eastAsia="仿宋" w:hAnsi="Times New Roman" w:cs="Times New Roman" w:hint="eastAsia"/>
          <w:kern w:val="2"/>
          <w:sz w:val="32"/>
          <w:szCs w:val="32"/>
        </w:rPr>
        <w:t>度一致，牢固树立“四个意识”，坚定“四个自信”，深刻领会“两个确立”的决定性意义，坚决做到“两个维护”。</w:t>
      </w:r>
      <w:r>
        <w:rPr>
          <w:rFonts w:ascii="Times New Roman" w:eastAsia="仿宋" w:hAnsi="Times New Roman" w:cs="Times New Roman" w:hint="eastAsia"/>
          <w:sz w:val="32"/>
          <w:szCs w:val="32"/>
        </w:rPr>
        <w:t>刻苦钻研业务，专业能力强。长期以来兢兢业业、勤恳工作，艰苦奋斗、吃苦耐劳，加班加点、毫无怨言、甘于奉献。在</w:t>
      </w:r>
      <w:r>
        <w:rPr>
          <w:rFonts w:ascii="Times New Roman" w:eastAsia="仿宋" w:hAnsi="Times New Roman" w:cs="Times New Roman" w:hint="eastAsia"/>
          <w:sz w:val="32"/>
          <w:szCs w:val="32"/>
        </w:rPr>
        <w:t>2021</w:t>
      </w:r>
      <w:r>
        <w:rPr>
          <w:rFonts w:ascii="Times New Roman" w:eastAsia="仿宋" w:hAnsi="Times New Roman" w:cs="Times New Roman" w:hint="eastAsia"/>
          <w:sz w:val="32"/>
          <w:szCs w:val="32"/>
        </w:rPr>
        <w:t>年市县领导班子换届工作中，每天工作到深夜，认真细致做好换届工作筹备、换届政策研究、班子研判、换届考察、文稿起草等工作，坚持实干苦干、作风过硬，具有强烈的大局意识，坚决服从组织各项工作安排，做到召之即来、来之能战、战之能胜，注重廉洁自律，始终保持良好的工作状态和精神风貌，发挥了骨干作用，表现突出。严于律己，群众口碑好，得到大家的一致认可。</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琳琳（省财政厅社保处处长）</w:t>
      </w:r>
    </w:p>
    <w:p w:rsidR="007806DE" w:rsidRDefault="00E85659">
      <w:pPr>
        <w:snapToGrid w:val="0"/>
        <w:spacing w:line="578" w:lineRule="exact"/>
        <w:ind w:firstLineChars="200" w:firstLine="643"/>
        <w:jc w:val="left"/>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2020</w:t>
      </w:r>
      <w:r>
        <w:rPr>
          <w:rFonts w:ascii="Times New Roman" w:eastAsia="仿宋" w:hAnsi="Times New Roman" w:hint="eastAsia"/>
          <w:sz w:val="32"/>
          <w:szCs w:val="32"/>
        </w:rPr>
        <w:t>年广东省抗击</w:t>
      </w:r>
      <w:r>
        <w:rPr>
          <w:rFonts w:ascii="Times New Roman" w:eastAsia="仿宋" w:hAnsi="Times New Roman" w:hint="eastAsia"/>
          <w:sz w:val="32"/>
          <w:szCs w:val="32"/>
        </w:rPr>
        <w:t>新冠肺炎疫情先进个人；</w:t>
      </w:r>
      <w:r>
        <w:rPr>
          <w:rFonts w:ascii="Times New Roman" w:eastAsia="仿宋" w:hAnsi="Times New Roman" w:hint="eastAsia"/>
          <w:sz w:val="32"/>
          <w:szCs w:val="32"/>
        </w:rPr>
        <w:t>2021</w:t>
      </w:r>
      <w:r>
        <w:rPr>
          <w:rFonts w:ascii="Times New Roman" w:eastAsia="仿宋" w:hAnsi="Times New Roman" w:hint="eastAsia"/>
          <w:sz w:val="32"/>
          <w:szCs w:val="32"/>
        </w:rPr>
        <w:t>年广东省财政厅记三等功一次；</w:t>
      </w:r>
      <w:r>
        <w:rPr>
          <w:rFonts w:ascii="Times New Roman" w:eastAsia="仿宋" w:hAnsi="Times New Roman" w:hint="eastAsia"/>
          <w:sz w:val="32"/>
          <w:szCs w:val="32"/>
        </w:rPr>
        <w:t>2021</w:t>
      </w:r>
      <w:r>
        <w:rPr>
          <w:rFonts w:ascii="Times New Roman" w:eastAsia="仿宋" w:hAnsi="Times New Roman" w:hint="eastAsia"/>
          <w:sz w:val="32"/>
          <w:szCs w:val="32"/>
        </w:rPr>
        <w:t>年广东省财政厅优秀共产党员。</w:t>
      </w:r>
    </w:p>
    <w:p w:rsidR="007806DE" w:rsidRDefault="00E85659">
      <w:pPr>
        <w:pStyle w:val="3"/>
        <w:snapToGrid w:val="0"/>
        <w:spacing w:line="578" w:lineRule="exact"/>
        <w:ind w:firstLineChars="200" w:firstLine="643"/>
        <w:jc w:val="both"/>
        <w:rPr>
          <w:sz w:val="22"/>
          <w:szCs w:val="21"/>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kern w:val="2"/>
          <w:sz w:val="32"/>
          <w:szCs w:val="32"/>
        </w:rPr>
        <w:t>该同志旗帜鲜明讲政治，认真学习贯彻习近平新时代中国特色社会主义思想，能够按照党中央和国务院确立的发展目标，着力服务保障“</w:t>
      </w:r>
      <w:r>
        <w:rPr>
          <w:rFonts w:ascii="Times New Roman" w:eastAsia="仿宋" w:hAnsi="Times New Roman" w:cs="Times New Roman" w:hint="eastAsia"/>
          <w:kern w:val="2"/>
          <w:sz w:val="32"/>
          <w:szCs w:val="32"/>
        </w:rPr>
        <w:t>1+1+9</w:t>
      </w:r>
      <w:r>
        <w:rPr>
          <w:rFonts w:ascii="Times New Roman" w:eastAsia="仿宋" w:hAnsi="Times New Roman" w:cs="Times New Roman" w:hint="eastAsia"/>
          <w:kern w:val="2"/>
          <w:sz w:val="32"/>
          <w:szCs w:val="32"/>
        </w:rPr>
        <w:t>”工作部署，围绕中心、服务大局，善于从政治上认识和处理问题，把讲政治的</w:t>
      </w:r>
      <w:r>
        <w:rPr>
          <w:rFonts w:ascii="Times New Roman" w:eastAsia="仿宋" w:hAnsi="Times New Roman" w:cs="Times New Roman" w:hint="eastAsia"/>
          <w:kern w:val="2"/>
          <w:sz w:val="32"/>
          <w:szCs w:val="32"/>
        </w:rPr>
        <w:lastRenderedPageBreak/>
        <w:t>要求贯彻到财政工作全过程各方面，推动民生保障有力有序有效，确保财政社保工作始终沿着正确的方向前进。该同志凝心聚力抓党建，立足党支部工作实际，强化民生处室特色，明确“围绕中心、建设队伍、服务群众”整体工作定位</w:t>
      </w:r>
      <w:r>
        <w:rPr>
          <w:rFonts w:ascii="Times New Roman" w:eastAsia="仿宋" w:hAnsi="Times New Roman" w:cs="Times New Roman" w:hint="eastAsia"/>
          <w:kern w:val="2"/>
          <w:sz w:val="32"/>
          <w:szCs w:val="32"/>
        </w:rPr>
        <w:t>，制订“三融提三力”支部工作法，把党建融入业务工作，量身打造社会保障处党支部百年党史学习教育活动品牌，提升支部战斗力；把党建融入队伍建设，通过“一对一导师传帮带”制度抓好干部队伍梯队建设，提升支部组织力；把党建融入群众服务，保质保量完成全民免费注射新冠病毒疫苗，适龄女性</w:t>
      </w:r>
      <w:r>
        <w:rPr>
          <w:rFonts w:ascii="Times New Roman" w:eastAsia="仿宋" w:hAnsi="Times New Roman" w:cs="Times New Roman" w:hint="eastAsia"/>
          <w:kern w:val="2"/>
          <w:sz w:val="32"/>
          <w:szCs w:val="32"/>
        </w:rPr>
        <w:t> HPV </w:t>
      </w:r>
      <w:r>
        <w:rPr>
          <w:rFonts w:ascii="Times New Roman" w:eastAsia="仿宋" w:hAnsi="Times New Roman" w:cs="Times New Roman" w:hint="eastAsia"/>
          <w:kern w:val="2"/>
          <w:sz w:val="32"/>
          <w:szCs w:val="32"/>
        </w:rPr>
        <w:t>疫苗免费接种，提高低保、特困人员、孤儿基本生活补贴和残疾人两项补贴保障水平等</w:t>
      </w:r>
      <w:r>
        <w:rPr>
          <w:rFonts w:ascii="Times New Roman" w:eastAsia="仿宋" w:hAnsi="Times New Roman" w:cs="Times New Roman" w:hint="eastAsia"/>
          <w:kern w:val="2"/>
          <w:sz w:val="32"/>
          <w:szCs w:val="32"/>
        </w:rPr>
        <w:t>8</w:t>
      </w:r>
      <w:r>
        <w:rPr>
          <w:rFonts w:ascii="Times New Roman" w:eastAsia="仿宋" w:hAnsi="Times New Roman" w:cs="Times New Roman" w:hint="eastAsia"/>
          <w:kern w:val="2"/>
          <w:sz w:val="32"/>
          <w:szCs w:val="32"/>
        </w:rPr>
        <w:t>项“我为群众办实事”重点民生项目。</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周继勇（省农业技术推广中心科长）</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highlight w:val="yellow"/>
        </w:rPr>
      </w:pPr>
      <w:r>
        <w:rPr>
          <w:rFonts w:ascii="Times New Roman" w:eastAsia="仿宋" w:hAnsi="Times New Roman" w:hint="eastAsia"/>
          <w:b/>
          <w:bCs/>
          <w:sz w:val="32"/>
          <w:szCs w:val="32"/>
        </w:rPr>
        <w:t>曾获荣誉：</w:t>
      </w:r>
      <w:r>
        <w:rPr>
          <w:rFonts w:ascii="Times New Roman" w:eastAsia="仿宋" w:hAnsi="Times New Roman" w:hint="eastAsia"/>
          <w:kern w:val="0"/>
          <w:sz w:val="32"/>
          <w:szCs w:val="32"/>
        </w:rPr>
        <w:t>2015</w:t>
      </w:r>
      <w:r>
        <w:rPr>
          <w:rFonts w:ascii="Times New Roman" w:eastAsia="仿宋" w:hAnsi="Times New Roman" w:hint="eastAsia"/>
          <w:kern w:val="0"/>
          <w:sz w:val="32"/>
          <w:szCs w:val="32"/>
        </w:rPr>
        <w:t>—</w:t>
      </w:r>
      <w:r>
        <w:rPr>
          <w:rFonts w:ascii="Times New Roman" w:eastAsia="仿宋" w:hAnsi="Times New Roman" w:hint="eastAsia"/>
          <w:kern w:val="0"/>
          <w:sz w:val="32"/>
          <w:szCs w:val="32"/>
        </w:rPr>
        <w:t>2021</w:t>
      </w:r>
      <w:r>
        <w:rPr>
          <w:rFonts w:ascii="Times New Roman" w:eastAsia="仿宋" w:hAnsi="Times New Roman" w:hint="eastAsia"/>
          <w:kern w:val="0"/>
          <w:sz w:val="32"/>
          <w:szCs w:val="32"/>
        </w:rPr>
        <w:t>年获广东省科学技术奖一等奖</w:t>
      </w:r>
      <w:r>
        <w:rPr>
          <w:rFonts w:ascii="Times New Roman" w:eastAsia="仿宋" w:hAnsi="Times New Roman" w:hint="eastAsia"/>
          <w:kern w:val="0"/>
          <w:sz w:val="32"/>
          <w:szCs w:val="32"/>
        </w:rPr>
        <w:t>1</w:t>
      </w:r>
      <w:r>
        <w:rPr>
          <w:rFonts w:ascii="Times New Roman" w:eastAsia="仿宋" w:hAnsi="Times New Roman" w:hint="eastAsia"/>
          <w:kern w:val="0"/>
          <w:sz w:val="32"/>
          <w:szCs w:val="32"/>
        </w:rPr>
        <w:t>项、全国农牧渔业丰收奖二等奖</w:t>
      </w:r>
      <w:r>
        <w:rPr>
          <w:rFonts w:ascii="Times New Roman" w:eastAsia="仿宋" w:hAnsi="Times New Roman" w:hint="eastAsia"/>
          <w:kern w:val="0"/>
          <w:sz w:val="32"/>
          <w:szCs w:val="32"/>
        </w:rPr>
        <w:t>1</w:t>
      </w:r>
      <w:r>
        <w:rPr>
          <w:rFonts w:ascii="Times New Roman" w:eastAsia="仿宋" w:hAnsi="Times New Roman" w:hint="eastAsia"/>
          <w:kern w:val="0"/>
          <w:sz w:val="32"/>
          <w:szCs w:val="32"/>
        </w:rPr>
        <w:t>项、广东省科学技术奖三等奖</w:t>
      </w:r>
      <w:r>
        <w:rPr>
          <w:rFonts w:ascii="Times New Roman" w:eastAsia="仿宋" w:hAnsi="Times New Roman" w:hint="eastAsia"/>
          <w:kern w:val="0"/>
          <w:sz w:val="32"/>
          <w:szCs w:val="32"/>
        </w:rPr>
        <w:t>1</w:t>
      </w:r>
      <w:r>
        <w:rPr>
          <w:rFonts w:ascii="Times New Roman" w:eastAsia="仿宋" w:hAnsi="Times New Roman" w:hint="eastAsia"/>
          <w:kern w:val="0"/>
          <w:sz w:val="32"/>
          <w:szCs w:val="32"/>
        </w:rPr>
        <w:t>项，广东省农业技术推广奖一等奖</w:t>
      </w:r>
      <w:r>
        <w:rPr>
          <w:rFonts w:ascii="Times New Roman" w:eastAsia="仿宋" w:hAnsi="Times New Roman" w:hint="eastAsia"/>
          <w:kern w:val="0"/>
          <w:sz w:val="32"/>
          <w:szCs w:val="32"/>
        </w:rPr>
        <w:t>3</w:t>
      </w:r>
      <w:r>
        <w:rPr>
          <w:rFonts w:ascii="Times New Roman" w:eastAsia="仿宋" w:hAnsi="Times New Roman" w:hint="eastAsia"/>
          <w:kern w:val="0"/>
          <w:sz w:val="32"/>
          <w:szCs w:val="32"/>
        </w:rPr>
        <w:t>项。</w:t>
      </w:r>
    </w:p>
    <w:p w:rsidR="007806DE" w:rsidRDefault="00E85659">
      <w:pPr>
        <w:pStyle w:val="3"/>
        <w:snapToGrid w:val="0"/>
        <w:spacing w:line="578" w:lineRule="exact"/>
        <w:ind w:firstLineChars="200" w:firstLine="643"/>
        <w:jc w:val="both"/>
        <w:rPr>
          <w:sz w:val="40"/>
          <w:szCs w:val="24"/>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周继勇同志长期从事粮食作物新品种及配套先进栽培技术的试验、集成及推广应用，先后参与广适型优质超级稻“合美占”及配套集成技术的示范推广、水稻“三控”技术示范推广、双季超级稻强源活库优米栽培技术推广应用等部省级重大项目的申报和实施；长期主持广东省农作物品种区域试验专项，近年来每年试验水稻、玉米新品种近</w:t>
      </w:r>
      <w:r>
        <w:rPr>
          <w:rFonts w:ascii="Times New Roman" w:eastAsia="仿宋" w:hAnsi="Times New Roman" w:cs="Times New Roman" w:hint="eastAsia"/>
          <w:sz w:val="32"/>
          <w:szCs w:val="32"/>
        </w:rPr>
        <w:t>600</w:t>
      </w:r>
      <w:r>
        <w:rPr>
          <w:rFonts w:ascii="Times New Roman" w:eastAsia="仿宋" w:hAnsi="Times New Roman" w:cs="Times New Roman" w:hint="eastAsia"/>
          <w:sz w:val="32"/>
          <w:szCs w:val="32"/>
        </w:rPr>
        <w:t>个，年推荐审定</w:t>
      </w:r>
      <w:r>
        <w:rPr>
          <w:rFonts w:ascii="Times New Roman" w:eastAsia="仿宋" w:hAnsi="Times New Roman" w:cs="Times New Roman" w:hint="eastAsia"/>
          <w:sz w:val="32"/>
          <w:szCs w:val="32"/>
        </w:rPr>
        <w:t>90</w:t>
      </w:r>
      <w:r>
        <w:rPr>
          <w:rFonts w:ascii="Times New Roman" w:eastAsia="仿宋" w:hAnsi="Times New Roman" w:cs="Times New Roman" w:hint="eastAsia"/>
          <w:sz w:val="32"/>
          <w:szCs w:val="32"/>
        </w:rPr>
        <w:t>个左右，为保障我省粮食生产用种安全与品种升级换代作出了重要贡献；近年来持续在广东丝苗</w:t>
      </w:r>
      <w:r>
        <w:rPr>
          <w:rFonts w:ascii="Times New Roman" w:eastAsia="仿宋" w:hAnsi="Times New Roman" w:cs="Times New Roman" w:hint="eastAsia"/>
          <w:sz w:val="32"/>
          <w:szCs w:val="32"/>
        </w:rPr>
        <w:lastRenderedPageBreak/>
        <w:t>米产业振兴方面发力，持续主持</w:t>
      </w:r>
      <w:r>
        <w:rPr>
          <w:rFonts w:ascii="Times New Roman" w:eastAsia="仿宋" w:hAnsi="Times New Roman" w:cs="Times New Roman" w:hint="eastAsia"/>
          <w:sz w:val="32"/>
          <w:szCs w:val="32"/>
        </w:rPr>
        <w:t>广东丝苗米品种试验筛选、繁育与示范项目的实施，大力推动广东丝苗米品种、品质、品牌的提升，为广东水稻产业提质增效、保障新时期国家粮食安全做出了重要贡献。广东丝苗米经过三年的持续打造，已成为与泰国香米媲美的高端籼稻品牌，也成为了我国南方稻区富民兴村的重要产业和乡村振兴的助推器。</w:t>
      </w:r>
    </w:p>
    <w:p w:rsidR="007806DE" w:rsidRPr="00802541" w:rsidRDefault="00E85659">
      <w:pPr>
        <w:numPr>
          <w:ilvl w:val="0"/>
          <w:numId w:val="1"/>
        </w:numPr>
        <w:snapToGrid w:val="0"/>
        <w:spacing w:line="578" w:lineRule="exact"/>
        <w:jc w:val="left"/>
        <w:rPr>
          <w:rFonts w:ascii="Times New Roman" w:eastAsia="仿宋" w:hAnsi="Times New Roman"/>
          <w:b/>
          <w:bCs/>
          <w:color w:val="000000" w:themeColor="text1"/>
          <w:sz w:val="32"/>
          <w:szCs w:val="32"/>
        </w:rPr>
      </w:pPr>
      <w:r w:rsidRPr="00802541">
        <w:rPr>
          <w:rFonts w:ascii="Times New Roman" w:eastAsia="仿宋" w:hAnsi="Times New Roman" w:hint="eastAsia"/>
          <w:b/>
          <w:bCs/>
          <w:color w:val="000000" w:themeColor="text1"/>
          <w:sz w:val="32"/>
          <w:szCs w:val="32"/>
        </w:rPr>
        <w:t>钟文昭</w:t>
      </w:r>
      <w:r w:rsidRPr="00802541">
        <w:rPr>
          <w:rFonts w:ascii="Times New Roman" w:eastAsia="仿宋" w:hAnsi="Times New Roman" w:hint="eastAsia"/>
          <w:b/>
          <w:bCs/>
          <w:color w:val="000000" w:themeColor="text1"/>
          <w:sz w:val="32"/>
          <w:szCs w:val="32"/>
        </w:rPr>
        <w:t>（广东省肺癌研究所负责人</w:t>
      </w:r>
      <w:r w:rsidRPr="00802541">
        <w:rPr>
          <w:rFonts w:ascii="Times New Roman" w:eastAsia="仿宋" w:hAnsi="Times New Roman" w:hint="eastAsia"/>
          <w:b/>
          <w:bCs/>
          <w:color w:val="000000" w:themeColor="text1"/>
          <w:sz w:val="32"/>
          <w:szCs w:val="32"/>
        </w:rPr>
        <w:t>/</w:t>
      </w:r>
      <w:r w:rsidRPr="00802541">
        <w:rPr>
          <w:rFonts w:ascii="Times New Roman" w:eastAsia="仿宋" w:hAnsi="Times New Roman" w:hint="eastAsia"/>
          <w:b/>
          <w:bCs/>
          <w:color w:val="000000" w:themeColor="text1"/>
          <w:sz w:val="32"/>
          <w:szCs w:val="32"/>
        </w:rPr>
        <w:t>广东省人民医院肿瘤医院副院长）</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2021</w:t>
      </w:r>
      <w:r>
        <w:rPr>
          <w:rFonts w:ascii="Times New Roman" w:eastAsia="仿宋" w:hAnsi="Times New Roman" w:hint="eastAsia"/>
          <w:sz w:val="32"/>
          <w:szCs w:val="32"/>
        </w:rPr>
        <w:t>年广东省科技进步一等奖，肺癌围术期靶向治疗体系的建立与推广应用（排名第一）；广东省杰出青年医学人才；</w:t>
      </w:r>
      <w:r>
        <w:rPr>
          <w:rFonts w:ascii="Times New Roman" w:eastAsia="仿宋" w:hAnsi="Times New Roman" w:hint="eastAsia"/>
          <w:sz w:val="32"/>
          <w:szCs w:val="32"/>
        </w:rPr>
        <w:t>2019</w:t>
      </w:r>
      <w:r>
        <w:rPr>
          <w:rFonts w:ascii="Times New Roman" w:eastAsia="仿宋" w:hAnsi="Times New Roman" w:hint="eastAsia"/>
          <w:sz w:val="32"/>
          <w:szCs w:val="32"/>
        </w:rPr>
        <w:t>年第三届“广东好医生”；</w:t>
      </w:r>
      <w:r>
        <w:rPr>
          <w:rFonts w:ascii="Times New Roman" w:eastAsia="仿宋" w:hAnsi="Times New Roman" w:hint="eastAsia"/>
          <w:sz w:val="32"/>
          <w:szCs w:val="32"/>
        </w:rPr>
        <w:t>2020</w:t>
      </w:r>
      <w:r>
        <w:rPr>
          <w:rFonts w:ascii="Times New Roman" w:eastAsia="仿宋" w:hAnsi="Times New Roman" w:hint="eastAsia"/>
          <w:sz w:val="32"/>
          <w:szCs w:val="32"/>
        </w:rPr>
        <w:t>年“人民好医生·金山茶花计划”金奖。</w:t>
      </w:r>
    </w:p>
    <w:p w:rsidR="007806DE" w:rsidRDefault="00E85659">
      <w:pPr>
        <w:pStyle w:val="3"/>
        <w:snapToGrid w:val="0"/>
        <w:spacing w:line="578" w:lineRule="exact"/>
        <w:ind w:firstLineChars="200" w:firstLine="643"/>
        <w:jc w:val="both"/>
        <w:rPr>
          <w:sz w:val="40"/>
          <w:szCs w:val="24"/>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该同志医术精湛，发挥多学科协同优势，优化肺癌手术和围术期治疗策略，显著改善患者的生存质量，延长生存期。在科学研究领域，他积极以临床问题为导向，原创性成果发表在国际高影响力杂志，担任国际肺癌联盟官方杂志副主编。他主编和参与多项指南及共识制定，作为项目负责人获广东省科技进步一等奖</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项，获第十六届广东省丁颖科技奖等。把握</w:t>
      </w:r>
      <w:r>
        <w:rPr>
          <w:rFonts w:ascii="Times New Roman" w:eastAsia="仿宋" w:hAnsi="Times New Roman" w:cs="Times New Roman" w:hint="eastAsia"/>
          <w:sz w:val="32"/>
          <w:szCs w:val="32"/>
        </w:rPr>
        <w:t>“产、学、研”三位一体，努力推动科研成果转化落地临床实践，通过人工智能、液体活检等高新技术提高肺癌早筛率，减少早期肺癌向中晚期发展，降低肺癌死亡率，减少社会医疗负担；结合前期临床科研成果，在国内牵头启动淋巴结转移Ⅲ期肺癌多学科联合门诊，为来自全国各地的复杂疑难病例提供从诊断、治疗到随访一站式的</w:t>
      </w:r>
      <w:r>
        <w:rPr>
          <w:rFonts w:ascii="Times New Roman" w:eastAsia="仿宋" w:hAnsi="Times New Roman" w:cs="Times New Roman" w:hint="eastAsia"/>
          <w:sz w:val="32"/>
          <w:szCs w:val="32"/>
        </w:rPr>
        <w:lastRenderedPageBreak/>
        <w:t>个性化服务和多学科诊疗方案；牵头建设“广东省肺癌诊疗一体化联盟”。旨在形成肺癌规范化诊疗指南和共识，促进肺癌诊疗、随访同质化，通过全程化管理流程，形成临床、科研数据共享闭环。助力强基层、建高地战略与高水平医疗强省建设。</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龙俊峰（广东广播电视台记者）</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2021</w:t>
      </w:r>
      <w:r>
        <w:rPr>
          <w:rFonts w:ascii="Times New Roman" w:eastAsia="仿宋" w:hAnsi="Times New Roman" w:hint="eastAsia"/>
          <w:sz w:val="32"/>
          <w:szCs w:val="32"/>
        </w:rPr>
        <w:t>年获第三十一届中国新闻奖一等奖（新闻名专栏）；</w:t>
      </w:r>
      <w:r>
        <w:rPr>
          <w:rFonts w:ascii="Times New Roman" w:eastAsia="仿宋" w:hAnsi="Times New Roman" w:hint="eastAsia"/>
          <w:sz w:val="32"/>
          <w:szCs w:val="32"/>
        </w:rPr>
        <w:t>2014</w:t>
      </w:r>
      <w:r>
        <w:rPr>
          <w:rFonts w:ascii="Times New Roman" w:eastAsia="仿宋" w:hAnsi="Times New Roman" w:hint="eastAsia"/>
          <w:sz w:val="32"/>
          <w:szCs w:val="32"/>
        </w:rPr>
        <w:t>年首届全国“好记者讲好故事”演讲比赛优秀选手；</w:t>
      </w:r>
      <w:r>
        <w:rPr>
          <w:rFonts w:ascii="Times New Roman" w:eastAsia="仿宋" w:hAnsi="Times New Roman" w:hint="eastAsia"/>
          <w:sz w:val="32"/>
          <w:szCs w:val="32"/>
        </w:rPr>
        <w:t>2014</w:t>
      </w:r>
      <w:r>
        <w:rPr>
          <w:rFonts w:ascii="Times New Roman" w:eastAsia="仿宋" w:hAnsi="Times New Roman" w:hint="eastAsia"/>
          <w:sz w:val="32"/>
          <w:szCs w:val="32"/>
        </w:rPr>
        <w:t>—</w:t>
      </w:r>
      <w:r>
        <w:rPr>
          <w:rFonts w:ascii="Times New Roman" w:eastAsia="仿宋" w:hAnsi="Times New Roman" w:hint="eastAsia"/>
          <w:sz w:val="32"/>
          <w:szCs w:val="32"/>
        </w:rPr>
        <w:t>2015</w:t>
      </w:r>
      <w:r>
        <w:rPr>
          <w:rFonts w:ascii="Times New Roman" w:eastAsia="仿宋" w:hAnsi="Times New Roman" w:hint="eastAsia"/>
          <w:sz w:val="32"/>
          <w:szCs w:val="32"/>
        </w:rPr>
        <w:t>年广东广播电视台优秀共产党员；</w:t>
      </w:r>
      <w:r>
        <w:rPr>
          <w:rFonts w:ascii="Times New Roman" w:eastAsia="仿宋" w:hAnsi="Times New Roman" w:hint="eastAsia"/>
          <w:sz w:val="32"/>
          <w:szCs w:val="32"/>
        </w:rPr>
        <w:t>2020</w:t>
      </w:r>
      <w:r>
        <w:rPr>
          <w:rFonts w:ascii="Times New Roman" w:eastAsia="仿宋" w:hAnsi="Times New Roman" w:hint="eastAsia"/>
          <w:sz w:val="32"/>
          <w:szCs w:val="32"/>
        </w:rPr>
        <w:t>年广东广播电视台“五佳”记者称号。</w:t>
      </w:r>
    </w:p>
    <w:p w:rsidR="007806DE" w:rsidRDefault="00E85659">
      <w:pPr>
        <w:pStyle w:val="3"/>
        <w:snapToGrid w:val="0"/>
        <w:spacing w:line="578" w:lineRule="exact"/>
        <w:ind w:firstLineChars="200" w:firstLine="643"/>
        <w:jc w:val="both"/>
        <w:rPr>
          <w:sz w:val="22"/>
          <w:szCs w:val="21"/>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龙俊峰多年采访全国两会，多次冲进地震灾区，他长期坚持在基层调查采访，足迹遍及广东百分百区县过百乡镇；他敢于曝光丑恶、为民发声，推动解决一批老大难问题，探索媒体参与社会治理的新路径；他充当改革先锋，大胆创新求变，带领老节目焕发新活力收获百万粉丝。龙俊峰主导广东“民声热线”节目改版取得新突破，抖音号粉丝数量从改版前的</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万增长至目前</w:t>
      </w:r>
      <w:r>
        <w:rPr>
          <w:rFonts w:ascii="Times New Roman" w:eastAsia="仿宋" w:hAnsi="Times New Roman" w:cs="Times New Roman" w:hint="eastAsia"/>
          <w:sz w:val="32"/>
          <w:szCs w:val="32"/>
        </w:rPr>
        <w:t>123</w:t>
      </w:r>
      <w:r>
        <w:rPr>
          <w:rFonts w:ascii="Times New Roman" w:eastAsia="仿宋" w:hAnsi="Times New Roman" w:cs="Times New Roman" w:hint="eastAsia"/>
          <w:sz w:val="32"/>
          <w:szCs w:val="32"/>
        </w:rPr>
        <w:t>万；</w:t>
      </w:r>
      <w:r>
        <w:rPr>
          <w:rFonts w:ascii="Times New Roman" w:eastAsia="仿宋" w:hAnsi="Times New Roman" w:cs="Times New Roman" w:hint="eastAsia"/>
          <w:sz w:val="32"/>
          <w:szCs w:val="32"/>
        </w:rPr>
        <w:t>2021</w:t>
      </w:r>
      <w:r>
        <w:rPr>
          <w:rFonts w:ascii="Times New Roman" w:eastAsia="仿宋" w:hAnsi="Times New Roman" w:cs="Times New Roman" w:hint="eastAsia"/>
          <w:sz w:val="32"/>
          <w:szCs w:val="32"/>
        </w:rPr>
        <w:t>年节目新媒体短视频全网点击量超</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亿。从事新闻工作</w:t>
      </w:r>
      <w:r>
        <w:rPr>
          <w:rFonts w:ascii="Times New Roman" w:eastAsia="仿宋" w:hAnsi="Times New Roman" w:cs="Times New Roman" w:hint="eastAsia"/>
          <w:sz w:val="32"/>
          <w:szCs w:val="32"/>
        </w:rPr>
        <w:t>15</w:t>
      </w:r>
      <w:r>
        <w:rPr>
          <w:rFonts w:ascii="Times New Roman" w:eastAsia="仿宋" w:hAnsi="Times New Roman" w:cs="Times New Roman" w:hint="eastAsia"/>
          <w:sz w:val="32"/>
          <w:szCs w:val="32"/>
        </w:rPr>
        <w:t>年，龙俊峰干过记者、编辑、主笔、总导播、监制，兢兢业业、任劳任怨。他参与了十九大采访报道，</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次赴北京报道全国两会</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次赴香港报道修例风波，冲在抗击疫情报道一线。重大突发事件，龙俊峰总是主动“请战”。汶川地震后，他先后</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次进入地震灾区采访；他长期坚守一线，策划采写的大量舆论监督报道敢碰硬、社会影响大、效果好。</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lastRenderedPageBreak/>
        <w:t>袁浩然（中国科学院广州能源研究所城乡矿山集成技术研究室副主任）</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2022</w:t>
      </w:r>
      <w:r>
        <w:rPr>
          <w:rFonts w:ascii="Times New Roman" w:eastAsia="仿宋" w:hAnsi="Times New Roman" w:hint="eastAsia"/>
          <w:sz w:val="32"/>
          <w:szCs w:val="32"/>
        </w:rPr>
        <w:t>年广东省科学技术奖自然科学奖一等奖（第</w:t>
      </w:r>
      <w:r>
        <w:rPr>
          <w:rFonts w:ascii="Times New Roman" w:eastAsia="仿宋" w:hAnsi="Times New Roman" w:hint="eastAsia"/>
          <w:sz w:val="32"/>
          <w:szCs w:val="32"/>
        </w:rPr>
        <w:t>1</w:t>
      </w:r>
      <w:r>
        <w:rPr>
          <w:rFonts w:ascii="Times New Roman" w:eastAsia="仿宋" w:hAnsi="Times New Roman" w:hint="eastAsia"/>
          <w:sz w:val="32"/>
          <w:szCs w:val="32"/>
        </w:rPr>
        <w:t>完成人）；</w:t>
      </w:r>
      <w:r>
        <w:rPr>
          <w:rFonts w:ascii="Times New Roman" w:eastAsia="仿宋" w:hAnsi="Times New Roman" w:hint="eastAsia"/>
          <w:sz w:val="32"/>
          <w:szCs w:val="32"/>
        </w:rPr>
        <w:t>2020</w:t>
      </w:r>
      <w:r>
        <w:rPr>
          <w:rFonts w:ascii="Times New Roman" w:eastAsia="仿宋" w:hAnsi="Times New Roman" w:hint="eastAsia"/>
          <w:sz w:val="32"/>
          <w:szCs w:val="32"/>
        </w:rPr>
        <w:t>年广东省技术发明一等奖（第</w:t>
      </w:r>
      <w:r>
        <w:rPr>
          <w:rFonts w:ascii="Times New Roman" w:eastAsia="仿宋" w:hAnsi="Times New Roman" w:hint="eastAsia"/>
          <w:sz w:val="32"/>
          <w:szCs w:val="32"/>
        </w:rPr>
        <w:t>1</w:t>
      </w:r>
      <w:r>
        <w:rPr>
          <w:rFonts w:ascii="Times New Roman" w:eastAsia="仿宋" w:hAnsi="Times New Roman" w:hint="eastAsia"/>
          <w:sz w:val="32"/>
          <w:szCs w:val="32"/>
        </w:rPr>
        <w:t>完成人）；</w:t>
      </w:r>
      <w:r>
        <w:rPr>
          <w:rFonts w:ascii="Times New Roman" w:eastAsia="仿宋" w:hAnsi="Times New Roman" w:hint="eastAsia"/>
          <w:sz w:val="32"/>
          <w:szCs w:val="32"/>
        </w:rPr>
        <w:t>2020</w:t>
      </w:r>
      <w:r>
        <w:rPr>
          <w:rFonts w:ascii="Times New Roman" w:eastAsia="仿宋" w:hAnsi="Times New Roman" w:hint="eastAsia"/>
          <w:sz w:val="32"/>
          <w:szCs w:val="32"/>
        </w:rPr>
        <w:t>年入选中共中央组织部人才工作局资助的国家高层次人才特殊支持计划；</w:t>
      </w:r>
      <w:r>
        <w:rPr>
          <w:rFonts w:ascii="Times New Roman" w:eastAsia="仿宋" w:hAnsi="Times New Roman" w:hint="eastAsia"/>
          <w:sz w:val="32"/>
          <w:szCs w:val="32"/>
        </w:rPr>
        <w:t>2018</w:t>
      </w:r>
      <w:r>
        <w:rPr>
          <w:rFonts w:ascii="Times New Roman" w:eastAsia="仿宋" w:hAnsi="Times New Roman" w:hint="eastAsia"/>
          <w:sz w:val="32"/>
          <w:szCs w:val="32"/>
        </w:rPr>
        <w:t>年广东省青年五四奖章。</w:t>
      </w:r>
    </w:p>
    <w:p w:rsidR="007806DE" w:rsidRDefault="00E85659">
      <w:pPr>
        <w:pStyle w:val="3"/>
        <w:snapToGrid w:val="0"/>
        <w:spacing w:line="578" w:lineRule="exact"/>
        <w:ind w:firstLineChars="200" w:firstLine="643"/>
        <w:jc w:val="both"/>
        <w:rPr>
          <w:sz w:val="20"/>
          <w:szCs w:val="2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该同志从事基于低碳排放</w:t>
      </w:r>
      <w:r>
        <w:rPr>
          <w:rFonts w:ascii="Times New Roman" w:eastAsia="仿宋" w:hAnsi="Times New Roman" w:cs="Times New Roman" w:hint="eastAsia"/>
          <w:sz w:val="32"/>
          <w:szCs w:val="32"/>
        </w:rPr>
        <w:t>的有机固废高效清洁利用基础理论与新技术开发，在清洁热化解构、提质重构、产物进阶提升等方面取得多项原创性成果，开发生活垃圾、工业固废、油泥等废物清洁处置关键技术与装备，形成碳基调理剂、高值化学品等系列绿色产品。首次在中国某岛礁建设</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套可燃固废清洁热转化系统，得到时任中科院院长白春礼的高度评价。针对疫情导致医疗废物爆发式增长，开发了车载式医疗废物清洁处置装备，服务于多个园区防疫废物处置。应对“双碳”目标，提出并建设退役新能源器件循环利用国家级平台，并写入《</w:t>
      </w:r>
      <w:r>
        <w:rPr>
          <w:rFonts w:ascii="Times New Roman" w:eastAsia="仿宋" w:hAnsi="Times New Roman" w:cs="Times New Roman" w:hint="eastAsia"/>
          <w:sz w:val="32"/>
          <w:szCs w:val="32"/>
        </w:rPr>
        <w:t>2030</w:t>
      </w:r>
      <w:r>
        <w:rPr>
          <w:rFonts w:ascii="Times New Roman" w:eastAsia="仿宋" w:hAnsi="Times New Roman" w:cs="Times New Roman" w:hint="eastAsia"/>
          <w:sz w:val="32"/>
          <w:szCs w:val="32"/>
        </w:rPr>
        <w:t>年碳达峰行动方案》。先后主持国家重点研发项目、广</w:t>
      </w:r>
      <w:r>
        <w:rPr>
          <w:rFonts w:ascii="Times New Roman" w:eastAsia="仿宋" w:hAnsi="Times New Roman" w:cs="Times New Roman" w:hint="eastAsia"/>
          <w:sz w:val="32"/>
          <w:szCs w:val="32"/>
        </w:rPr>
        <w:t>东省重点研发等国家、省部级项目</w:t>
      </w:r>
      <w:r>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余项；发表</w:t>
      </w:r>
      <w:r>
        <w:rPr>
          <w:rFonts w:ascii="Times New Roman" w:eastAsia="仿宋" w:hAnsi="Times New Roman" w:cs="Times New Roman" w:hint="eastAsia"/>
          <w:sz w:val="32"/>
          <w:szCs w:val="32"/>
        </w:rPr>
        <w:t>SCI/EI</w:t>
      </w:r>
      <w:r>
        <w:rPr>
          <w:rFonts w:ascii="Times New Roman" w:eastAsia="仿宋" w:hAnsi="Times New Roman" w:cs="Times New Roman" w:hint="eastAsia"/>
          <w:sz w:val="32"/>
          <w:szCs w:val="32"/>
        </w:rPr>
        <w:t>论文</w:t>
      </w:r>
      <w:r>
        <w:rPr>
          <w:rFonts w:ascii="Times New Roman" w:eastAsia="仿宋" w:hAnsi="Times New Roman" w:cs="Times New Roman" w:hint="eastAsia"/>
          <w:sz w:val="32"/>
          <w:szCs w:val="32"/>
        </w:rPr>
        <w:t>101</w:t>
      </w:r>
      <w:r>
        <w:rPr>
          <w:rFonts w:ascii="Times New Roman" w:eastAsia="仿宋" w:hAnsi="Times New Roman" w:cs="Times New Roman" w:hint="eastAsia"/>
          <w:sz w:val="32"/>
          <w:szCs w:val="32"/>
        </w:rPr>
        <w:t>篇；参与编著</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部；授权国内发明专利</w:t>
      </w:r>
      <w:r>
        <w:rPr>
          <w:rFonts w:ascii="Times New Roman" w:eastAsia="仿宋" w:hAnsi="Times New Roman" w:cs="Times New Roman" w:hint="eastAsia"/>
          <w:sz w:val="32"/>
          <w:szCs w:val="32"/>
        </w:rPr>
        <w:t>43</w:t>
      </w:r>
      <w:r>
        <w:rPr>
          <w:rFonts w:ascii="Times New Roman" w:eastAsia="仿宋" w:hAnsi="Times New Roman" w:cs="Times New Roman" w:hint="eastAsia"/>
          <w:sz w:val="32"/>
          <w:szCs w:val="32"/>
        </w:rPr>
        <w:t>件、国际发明专利</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件。研究成果获</w:t>
      </w:r>
      <w:r>
        <w:rPr>
          <w:rFonts w:ascii="Times New Roman" w:eastAsia="仿宋" w:hAnsi="Times New Roman" w:cs="Times New Roman" w:hint="eastAsia"/>
          <w:sz w:val="32"/>
          <w:szCs w:val="32"/>
        </w:rPr>
        <w:t>2019</w:t>
      </w:r>
      <w:r>
        <w:rPr>
          <w:rFonts w:ascii="Times New Roman" w:eastAsia="仿宋" w:hAnsi="Times New Roman" w:cs="Times New Roman" w:hint="eastAsia"/>
          <w:sz w:val="32"/>
          <w:szCs w:val="32"/>
        </w:rPr>
        <w:t>年广东省技术发明奖一等奖（第一完成人）。</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吴文成（生态环境部华南环境科学研究所研究室副主任）</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2021</w:t>
      </w:r>
      <w:r>
        <w:rPr>
          <w:rFonts w:ascii="Times New Roman" w:eastAsia="仿宋" w:hAnsi="Times New Roman" w:hint="eastAsia"/>
          <w:sz w:val="32"/>
          <w:szCs w:val="32"/>
        </w:rPr>
        <w:t>年广东省生态环境保护先进工作者、全国企业用地土壤详查表现突出个人；</w:t>
      </w:r>
      <w:r>
        <w:rPr>
          <w:rFonts w:ascii="Times New Roman" w:eastAsia="仿宋" w:hAnsi="Times New Roman" w:hint="eastAsia"/>
          <w:sz w:val="32"/>
          <w:szCs w:val="32"/>
        </w:rPr>
        <w:t>2020</w:t>
      </w:r>
      <w:r>
        <w:rPr>
          <w:rFonts w:ascii="Times New Roman" w:eastAsia="仿宋" w:hAnsi="Times New Roman" w:hint="eastAsia"/>
          <w:sz w:val="32"/>
          <w:szCs w:val="32"/>
        </w:rPr>
        <w:t>年，获生态环境部</w:t>
      </w:r>
      <w:r>
        <w:rPr>
          <w:rFonts w:ascii="Times New Roman" w:eastAsia="仿宋" w:hAnsi="Times New Roman" w:hint="eastAsia"/>
          <w:sz w:val="32"/>
          <w:szCs w:val="32"/>
        </w:rPr>
        <w:lastRenderedPageBreak/>
        <w:t>记功奖励、全国农用地土壤污染状况详查表现突出个人、国家生态环境保护专业技术青年拔尖人才。</w:t>
      </w:r>
    </w:p>
    <w:p w:rsidR="007806DE" w:rsidRDefault="00E85659">
      <w:pPr>
        <w:pStyle w:val="3"/>
        <w:snapToGrid w:val="0"/>
        <w:spacing w:line="578" w:lineRule="exact"/>
        <w:ind w:firstLineChars="200" w:firstLine="643"/>
        <w:jc w:val="both"/>
        <w:rPr>
          <w:sz w:val="20"/>
          <w:szCs w:val="2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该同志深入参与全国农用地详查和企业用地详查等国家土壤重点工作，按生</w:t>
      </w:r>
      <w:r>
        <w:rPr>
          <w:rFonts w:ascii="Times New Roman" w:eastAsia="仿宋" w:hAnsi="Times New Roman" w:cs="Times New Roman" w:hint="eastAsia"/>
          <w:sz w:val="32"/>
          <w:szCs w:val="32"/>
        </w:rPr>
        <w:t>态环境部要求，支撑佛山市开展全国土壤污染防治和农村环境综合整治试点，推动佛山获批国家土壤污染防治先行区；针对粤港澳大湾区形成了场地再开发利用全过程环境管理系列规范，盘活土地资源</w:t>
      </w:r>
      <w:r>
        <w:rPr>
          <w:rFonts w:ascii="Times New Roman" w:eastAsia="仿宋" w:hAnsi="Times New Roman" w:cs="Times New Roman" w:hint="eastAsia"/>
          <w:sz w:val="32"/>
          <w:szCs w:val="32"/>
        </w:rPr>
        <w:t>237</w:t>
      </w:r>
      <w:r>
        <w:rPr>
          <w:rFonts w:ascii="Times New Roman" w:eastAsia="仿宋" w:hAnsi="Times New Roman" w:cs="Times New Roman" w:hint="eastAsia"/>
          <w:sz w:val="32"/>
          <w:szCs w:val="32"/>
        </w:rPr>
        <w:t>公顷，有力支撑大湾区社会经济高质量发展。立足广东开展土壤环境科研，取得突出成果。致力于土壤污染物环境行为、效应和修复技术研究，承担</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项国家重点研发计划，在</w:t>
      </w:r>
      <w:r>
        <w:rPr>
          <w:rFonts w:ascii="Times New Roman" w:eastAsia="仿宋" w:hAnsi="Times New Roman" w:cs="Times New Roman" w:hint="eastAsia"/>
          <w:sz w:val="32"/>
          <w:szCs w:val="32"/>
        </w:rPr>
        <w:t>Water Research</w:t>
      </w:r>
      <w:r>
        <w:rPr>
          <w:rFonts w:ascii="Times New Roman" w:eastAsia="仿宋" w:hAnsi="Times New Roman" w:cs="Times New Roman" w:hint="eastAsia"/>
          <w:sz w:val="32"/>
          <w:szCs w:val="32"/>
        </w:rPr>
        <w:t>等重要期刊发表论文</w:t>
      </w:r>
      <w:r>
        <w:rPr>
          <w:rFonts w:ascii="Times New Roman" w:eastAsia="仿宋" w:hAnsi="Times New Roman" w:cs="Times New Roman" w:hint="eastAsia"/>
          <w:sz w:val="32"/>
          <w:szCs w:val="32"/>
        </w:rPr>
        <w:t>40</w:t>
      </w:r>
      <w:r>
        <w:rPr>
          <w:rFonts w:ascii="Times New Roman" w:eastAsia="仿宋" w:hAnsi="Times New Roman" w:cs="Times New Roman" w:hint="eastAsia"/>
          <w:sz w:val="32"/>
          <w:szCs w:val="32"/>
        </w:rPr>
        <w:t>余篇，获批专利</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项。构建红壤区农田土壤—水稻系统镉的迁移模型及预警指标体系，形成重金属污染防治技术模式</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套、技术规程</w:t>
      </w:r>
      <w:r>
        <w:rPr>
          <w:rFonts w:ascii="Times New Roman" w:eastAsia="仿宋" w:hAnsi="Times New Roman" w:cs="Times New Roman" w:hint="eastAsia"/>
          <w:sz w:val="32"/>
          <w:szCs w:val="32"/>
        </w:rPr>
        <w:t>12</w:t>
      </w:r>
      <w:r>
        <w:rPr>
          <w:rFonts w:ascii="Times New Roman" w:eastAsia="仿宋" w:hAnsi="Times New Roman" w:cs="Times New Roman" w:hint="eastAsia"/>
          <w:sz w:val="32"/>
          <w:szCs w:val="32"/>
        </w:rPr>
        <w:t>项、低</w:t>
      </w:r>
      <w:r>
        <w:rPr>
          <w:rFonts w:ascii="Times New Roman" w:eastAsia="仿宋" w:hAnsi="Times New Roman" w:cs="Times New Roman" w:hint="eastAsia"/>
          <w:sz w:val="32"/>
          <w:szCs w:val="32"/>
        </w:rPr>
        <w:t>吸收品种</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余种、功能调理剂</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种，在珠三角及周边地区示范千余亩，推广</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万亩，有力保障农产品安全生产和供港澳需求，积极贯彻落实总书记关于“饭碗要端在自己手里”的指示精神。</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魏海（省高级人民法院审监二庭审判员）</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highlight w:val="yellow"/>
        </w:rPr>
      </w:pPr>
      <w:r>
        <w:rPr>
          <w:rFonts w:ascii="Times New Roman" w:eastAsia="仿宋" w:hAnsi="Times New Roman" w:hint="eastAsia"/>
          <w:b/>
          <w:bCs/>
          <w:sz w:val="32"/>
          <w:szCs w:val="32"/>
        </w:rPr>
        <w:t>曾获荣誉：</w:t>
      </w:r>
      <w:r>
        <w:rPr>
          <w:rFonts w:ascii="Times New Roman" w:eastAsia="仿宋" w:hAnsi="Times New Roman" w:hint="eastAsia"/>
          <w:kern w:val="0"/>
          <w:sz w:val="32"/>
          <w:szCs w:val="32"/>
        </w:rPr>
        <w:t>2020</w:t>
      </w:r>
      <w:r>
        <w:rPr>
          <w:rFonts w:ascii="Times New Roman" w:eastAsia="仿宋" w:hAnsi="Times New Roman" w:hint="eastAsia"/>
          <w:kern w:val="0"/>
          <w:sz w:val="32"/>
          <w:szCs w:val="32"/>
        </w:rPr>
        <w:t>年获评全国法院办案标兵；</w:t>
      </w:r>
      <w:r>
        <w:rPr>
          <w:rFonts w:ascii="Times New Roman" w:eastAsia="仿宋" w:hAnsi="Times New Roman" w:hint="eastAsia"/>
          <w:kern w:val="0"/>
          <w:sz w:val="32"/>
          <w:szCs w:val="32"/>
        </w:rPr>
        <w:t>2022</w:t>
      </w:r>
      <w:r>
        <w:rPr>
          <w:rFonts w:ascii="Times New Roman" w:eastAsia="仿宋" w:hAnsi="Times New Roman" w:hint="eastAsia"/>
          <w:kern w:val="0"/>
          <w:sz w:val="32"/>
          <w:szCs w:val="32"/>
        </w:rPr>
        <w:t>年获评全省审判业务专家，荣立个人二等功</w:t>
      </w:r>
      <w:r>
        <w:rPr>
          <w:rFonts w:ascii="Times New Roman" w:eastAsia="仿宋" w:hAnsi="Times New Roman" w:hint="eastAsia"/>
          <w:kern w:val="0"/>
          <w:sz w:val="32"/>
          <w:szCs w:val="32"/>
        </w:rPr>
        <w:t>1</w:t>
      </w:r>
      <w:r>
        <w:rPr>
          <w:rFonts w:ascii="Times New Roman" w:eastAsia="仿宋" w:hAnsi="Times New Roman" w:hint="eastAsia"/>
          <w:kern w:val="0"/>
          <w:sz w:val="32"/>
          <w:szCs w:val="32"/>
        </w:rPr>
        <w:t>次，个人三等功</w:t>
      </w:r>
      <w:r>
        <w:rPr>
          <w:rFonts w:ascii="Times New Roman" w:eastAsia="仿宋" w:hAnsi="Times New Roman" w:hint="eastAsia"/>
          <w:kern w:val="0"/>
          <w:sz w:val="32"/>
          <w:szCs w:val="32"/>
        </w:rPr>
        <w:t>4</w:t>
      </w:r>
      <w:r>
        <w:rPr>
          <w:rFonts w:ascii="Times New Roman" w:eastAsia="仿宋" w:hAnsi="Times New Roman" w:hint="eastAsia"/>
          <w:kern w:val="0"/>
          <w:sz w:val="32"/>
          <w:szCs w:val="32"/>
        </w:rPr>
        <w:t>次，</w:t>
      </w:r>
      <w:r>
        <w:rPr>
          <w:rFonts w:ascii="Times New Roman" w:eastAsia="仿宋" w:hAnsi="Times New Roman" w:hint="eastAsia"/>
          <w:kern w:val="0"/>
          <w:sz w:val="32"/>
          <w:szCs w:val="32"/>
        </w:rPr>
        <w:t>7</w:t>
      </w:r>
      <w:r>
        <w:rPr>
          <w:rFonts w:ascii="Times New Roman" w:eastAsia="仿宋" w:hAnsi="Times New Roman" w:hint="eastAsia"/>
          <w:kern w:val="0"/>
          <w:sz w:val="32"/>
          <w:szCs w:val="32"/>
        </w:rPr>
        <w:t>次受个人嘉奖。</w:t>
      </w:r>
    </w:p>
    <w:p w:rsidR="007806DE" w:rsidRDefault="00E85659">
      <w:pPr>
        <w:pStyle w:val="3"/>
        <w:snapToGrid w:val="0"/>
        <w:spacing w:line="578" w:lineRule="exact"/>
        <w:ind w:firstLineChars="200" w:firstLine="643"/>
        <w:jc w:val="both"/>
        <w:rPr>
          <w:sz w:val="20"/>
          <w:szCs w:val="2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魏海同志积极践行习近平法治思想，坚持办案效率与质量同提升，</w:t>
      </w:r>
      <w:r>
        <w:rPr>
          <w:rFonts w:ascii="Times New Roman" w:eastAsia="仿宋" w:hAnsi="Times New Roman" w:cs="Times New Roman" w:hint="eastAsia"/>
          <w:sz w:val="32"/>
          <w:szCs w:val="32"/>
        </w:rPr>
        <w:t>2016</w:t>
      </w:r>
      <w:r>
        <w:rPr>
          <w:rFonts w:ascii="Times New Roman" w:eastAsia="仿宋" w:hAnsi="Times New Roman" w:cs="Times New Roman" w:hint="eastAsia"/>
          <w:sz w:val="32"/>
          <w:szCs w:val="32"/>
        </w:rPr>
        <w:t>年以来，审结各类刑事案件</w:t>
      </w:r>
      <w:r>
        <w:rPr>
          <w:rFonts w:ascii="Times New Roman" w:eastAsia="仿宋" w:hAnsi="Times New Roman" w:cs="Times New Roman" w:hint="eastAsia"/>
          <w:sz w:val="32"/>
          <w:szCs w:val="32"/>
        </w:rPr>
        <w:t>1300</w:t>
      </w:r>
      <w:r>
        <w:rPr>
          <w:rFonts w:ascii="Times New Roman" w:eastAsia="仿宋" w:hAnsi="Times New Roman" w:cs="Times New Roman" w:hint="eastAsia"/>
          <w:sz w:val="32"/>
          <w:szCs w:val="32"/>
        </w:rPr>
        <w:t>余件，平均结案率达</w:t>
      </w:r>
      <w:r>
        <w:rPr>
          <w:rFonts w:ascii="Times New Roman" w:eastAsia="仿宋" w:hAnsi="Times New Roman" w:cs="Times New Roman" w:hint="eastAsia"/>
          <w:sz w:val="32"/>
          <w:szCs w:val="32"/>
        </w:rPr>
        <w:t>97%</w:t>
      </w:r>
      <w:r>
        <w:rPr>
          <w:rFonts w:ascii="Times New Roman" w:eastAsia="仿宋" w:hAnsi="Times New Roman" w:cs="Times New Roman" w:hint="eastAsia"/>
          <w:sz w:val="32"/>
          <w:szCs w:val="32"/>
        </w:rPr>
        <w:t>以上，无一错案，办案质效名列全</w:t>
      </w:r>
      <w:r>
        <w:rPr>
          <w:rFonts w:ascii="Times New Roman" w:eastAsia="仿宋" w:hAnsi="Times New Roman" w:cs="Times New Roman" w:hint="eastAsia"/>
          <w:sz w:val="32"/>
          <w:szCs w:val="32"/>
        </w:rPr>
        <w:lastRenderedPageBreak/>
        <w:t>院前列。坚持办案法律效果与社会效果、政治效果相统一，主动承担重大敏感或疑难复杂案件的审判任务，审理、复查、指导茂名“</w:t>
      </w:r>
      <w:r>
        <w:rPr>
          <w:rFonts w:ascii="Times New Roman" w:eastAsia="仿宋" w:hAnsi="Times New Roman" w:cs="Times New Roman" w:hint="eastAsia"/>
          <w:sz w:val="32"/>
          <w:szCs w:val="32"/>
        </w:rPr>
        <w:t>508</w:t>
      </w:r>
      <w:r>
        <w:rPr>
          <w:rFonts w:ascii="Times New Roman" w:eastAsia="仿宋" w:hAnsi="Times New Roman" w:cs="Times New Roman" w:hint="eastAsia"/>
          <w:sz w:val="32"/>
          <w:szCs w:val="32"/>
        </w:rPr>
        <w:t>专案”、揭阳“五林”抢劫等重大疑难复杂案件，受到党中央、省委和最高法院关注；始终把办案作为“送上门的群众工作”做实、做细，努力使每个案件当事人都能感受到公平正义，所办多起案件被主流媒体宣传报道；主动提出司法建议，所办案件被评为推动广东法治</w:t>
      </w:r>
      <w:r>
        <w:rPr>
          <w:rFonts w:ascii="Times New Roman" w:eastAsia="仿宋" w:hAnsi="Times New Roman" w:cs="Times New Roman" w:hint="eastAsia"/>
          <w:sz w:val="32"/>
          <w:szCs w:val="32"/>
        </w:rPr>
        <w:t>建设十大案例。坚持惩罚犯罪与保护人权以并重，深入调查研究，依法纠正钟文福、黄裕泉、肖伟章等多起冤错案件。坚持学用相长，被评为第五届全省法院审判业务专家。所写裁判文书连续三届均获评为全国百优裁判文书，所写案例获全国优秀案例分析一等奖，并多次获评为省法院年度十佳裁判文书或十佳案例。多次受邀为全省公安、检察和审判业务培训班授课。</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刘宁（省公安厅刑侦局信息应用科科长）</w:t>
      </w:r>
    </w:p>
    <w:p w:rsidR="007806DE" w:rsidRDefault="00E85659">
      <w:pPr>
        <w:widowControl/>
        <w:snapToGrid w:val="0"/>
        <w:spacing w:line="578" w:lineRule="exact"/>
        <w:ind w:firstLineChars="200" w:firstLine="643"/>
        <w:textAlignment w:val="center"/>
        <w:rPr>
          <w:rFonts w:ascii="Times New Roman" w:eastAsia="仿宋" w:hAnsi="Times New Roman"/>
          <w:b/>
          <w:bCs/>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公安部首批以个人名字命名电子物证专家工作室专家、公安部刑事技术特长专家、全国刑科协电子物证检验技术专业委员会副主任委员，先后荣立个人三等功</w:t>
      </w:r>
      <w:r>
        <w:rPr>
          <w:rFonts w:ascii="Times New Roman" w:eastAsia="仿宋" w:hAnsi="Times New Roman" w:hint="eastAsia"/>
          <w:sz w:val="32"/>
          <w:szCs w:val="32"/>
        </w:rPr>
        <w:t>3</w:t>
      </w:r>
      <w:r>
        <w:rPr>
          <w:rFonts w:ascii="Times New Roman" w:eastAsia="仿宋" w:hAnsi="Times New Roman" w:hint="eastAsia"/>
          <w:sz w:val="32"/>
          <w:szCs w:val="32"/>
        </w:rPr>
        <w:t>次，个人嘉奖</w:t>
      </w:r>
      <w:r>
        <w:rPr>
          <w:rFonts w:ascii="Times New Roman" w:eastAsia="仿宋" w:hAnsi="Times New Roman" w:hint="eastAsia"/>
          <w:sz w:val="32"/>
          <w:szCs w:val="32"/>
        </w:rPr>
        <w:t>7</w:t>
      </w:r>
      <w:r>
        <w:rPr>
          <w:rFonts w:ascii="Times New Roman" w:eastAsia="仿宋" w:hAnsi="Times New Roman" w:hint="eastAsia"/>
          <w:sz w:val="32"/>
          <w:szCs w:val="32"/>
        </w:rPr>
        <w:t>次，受到公安部通报表扬</w:t>
      </w:r>
      <w:r>
        <w:rPr>
          <w:rFonts w:ascii="Times New Roman" w:eastAsia="仿宋" w:hAnsi="Times New Roman" w:hint="eastAsia"/>
          <w:sz w:val="32"/>
          <w:szCs w:val="32"/>
        </w:rPr>
        <w:t>2</w:t>
      </w:r>
      <w:r>
        <w:rPr>
          <w:rFonts w:ascii="Times New Roman" w:eastAsia="仿宋" w:hAnsi="Times New Roman" w:hint="eastAsia"/>
          <w:sz w:val="32"/>
          <w:szCs w:val="32"/>
        </w:rPr>
        <w:t>次。</w:t>
      </w:r>
    </w:p>
    <w:p w:rsidR="007806DE" w:rsidRDefault="00E85659">
      <w:pPr>
        <w:pStyle w:val="3"/>
        <w:snapToGrid w:val="0"/>
        <w:spacing w:line="578" w:lineRule="exact"/>
        <w:ind w:firstLineChars="200" w:firstLine="643"/>
        <w:jc w:val="both"/>
        <w:rPr>
          <w:sz w:val="20"/>
          <w:szCs w:val="2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该同志认真学习贯彻习近平新时代中国特色社会主义思想，</w:t>
      </w:r>
      <w:r>
        <w:rPr>
          <w:rFonts w:ascii="Times New Roman" w:eastAsia="仿宋" w:hAnsi="Times New Roman" w:cs="Times New Roman" w:hint="eastAsia"/>
          <w:kern w:val="2"/>
          <w:sz w:val="32"/>
          <w:szCs w:val="32"/>
        </w:rPr>
        <w:t>在政治上、思想上、行动上自觉同以习近平同志为核心的党中央保持高度一致，牢固树立“四个意识”，坚定“四个自信”，</w:t>
      </w:r>
      <w:r>
        <w:rPr>
          <w:rFonts w:ascii="Times New Roman" w:eastAsia="仿宋" w:hAnsi="Times New Roman" w:cs="Times New Roman" w:hint="eastAsia"/>
          <w:sz w:val="32"/>
          <w:szCs w:val="32"/>
        </w:rPr>
        <w:t>从警以来一直在厅刑侦局刑事技术中心从事电子物证工作，担任公安部首批以个人名字命名电子物证专家工作室专家、公安部刑事技术特长专家、全国刑科协</w:t>
      </w:r>
      <w:r>
        <w:rPr>
          <w:rFonts w:ascii="Times New Roman" w:eastAsia="仿宋" w:hAnsi="Times New Roman" w:cs="Times New Roman" w:hint="eastAsia"/>
          <w:sz w:val="32"/>
          <w:szCs w:val="32"/>
        </w:rPr>
        <w:lastRenderedPageBreak/>
        <w:t>电子物证检验技术专业委员会副主任委员，先后荣立个人三等功</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次，个人嘉奖</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次，受到公安部通报表扬</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次。应用电子物证技术为茂名“</w:t>
      </w:r>
      <w:r>
        <w:rPr>
          <w:rFonts w:ascii="Times New Roman" w:eastAsia="仿宋" w:hAnsi="Times New Roman" w:cs="Times New Roman" w:hint="eastAsia"/>
          <w:sz w:val="32"/>
          <w:szCs w:val="32"/>
        </w:rPr>
        <w:t>11.21</w:t>
      </w:r>
      <w:r>
        <w:rPr>
          <w:rFonts w:ascii="Times New Roman" w:eastAsia="仿宋" w:hAnsi="Times New Roman" w:cs="Times New Roman" w:hint="eastAsia"/>
          <w:sz w:val="32"/>
          <w:szCs w:val="32"/>
        </w:rPr>
        <w:t>”恶性杀人案、湛江“</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”专案、广州番禺“</w:t>
      </w:r>
      <w:r>
        <w:rPr>
          <w:rFonts w:ascii="Times New Roman" w:eastAsia="仿宋" w:hAnsi="Times New Roman" w:cs="Times New Roman" w:hint="eastAsia"/>
          <w:sz w:val="32"/>
          <w:szCs w:val="32"/>
        </w:rPr>
        <w:t>3.22</w:t>
      </w:r>
      <w:r>
        <w:rPr>
          <w:rFonts w:ascii="Times New Roman" w:eastAsia="仿宋" w:hAnsi="Times New Roman" w:cs="Times New Roman" w:hint="eastAsia"/>
          <w:sz w:val="32"/>
          <w:szCs w:val="32"/>
        </w:rPr>
        <w:t>”爆炸案等重特大案件侦破发挥关键作用，推动全省刑侦电子物证实验室从</w:t>
      </w:r>
      <w:r>
        <w:rPr>
          <w:rFonts w:ascii="Times New Roman" w:eastAsia="仿宋" w:hAnsi="Times New Roman" w:cs="Times New Roman" w:hint="eastAsia"/>
          <w:sz w:val="32"/>
          <w:szCs w:val="32"/>
        </w:rPr>
        <w:t>6</w:t>
      </w:r>
      <w:r>
        <w:rPr>
          <w:rFonts w:ascii="Times New Roman" w:eastAsia="仿宋" w:hAnsi="Times New Roman" w:cs="Times New Roman" w:hint="eastAsia"/>
          <w:sz w:val="32"/>
          <w:szCs w:val="32"/>
        </w:rPr>
        <w:t>个发展到</w:t>
      </w:r>
      <w:r>
        <w:rPr>
          <w:rFonts w:ascii="Times New Roman" w:eastAsia="仿宋" w:hAnsi="Times New Roman" w:cs="Times New Roman" w:hint="eastAsia"/>
          <w:sz w:val="32"/>
          <w:szCs w:val="32"/>
        </w:rPr>
        <w:t>176</w:t>
      </w:r>
      <w:r>
        <w:rPr>
          <w:rFonts w:ascii="Times New Roman" w:eastAsia="仿宋" w:hAnsi="Times New Roman" w:cs="Times New Roman" w:hint="eastAsia"/>
          <w:sz w:val="32"/>
          <w:szCs w:val="32"/>
        </w:rPr>
        <w:t>个，带领广东电子物证团队在</w:t>
      </w:r>
      <w:r>
        <w:rPr>
          <w:rFonts w:ascii="Times New Roman" w:eastAsia="仿宋" w:hAnsi="Times New Roman" w:cs="Times New Roman" w:hint="eastAsia"/>
          <w:sz w:val="32"/>
          <w:szCs w:val="32"/>
        </w:rPr>
        <w:t>2021</w:t>
      </w:r>
      <w:r>
        <w:rPr>
          <w:rFonts w:ascii="Times New Roman" w:eastAsia="仿宋" w:hAnsi="Times New Roman" w:cs="Times New Roman" w:hint="eastAsia"/>
          <w:sz w:val="32"/>
          <w:szCs w:val="32"/>
        </w:rPr>
        <w:t>年全国公安机关首届刑事技术大赛中荣获团体第一名。研发“电诈案件一站式勘查装备”、“</w:t>
      </w:r>
      <w:r>
        <w:rPr>
          <w:rFonts w:ascii="Times New Roman" w:eastAsia="仿宋" w:hAnsi="Times New Roman" w:cs="Times New Roman" w:hint="eastAsia"/>
          <w:sz w:val="32"/>
          <w:szCs w:val="32"/>
        </w:rPr>
        <w:t>APP</w:t>
      </w:r>
      <w:r>
        <w:rPr>
          <w:rFonts w:ascii="Times New Roman" w:eastAsia="仿宋" w:hAnsi="Times New Roman" w:cs="Times New Roman" w:hint="eastAsia"/>
          <w:sz w:val="32"/>
          <w:szCs w:val="32"/>
        </w:rPr>
        <w:t>智能解析装备”，目前全警近</w:t>
      </w:r>
      <w:r>
        <w:rPr>
          <w:rFonts w:ascii="Times New Roman" w:eastAsia="仿宋" w:hAnsi="Times New Roman" w:cs="Times New Roman" w:hint="eastAsia"/>
          <w:sz w:val="32"/>
          <w:szCs w:val="32"/>
        </w:rPr>
        <w:t>60%</w:t>
      </w:r>
      <w:r>
        <w:rPr>
          <w:rFonts w:ascii="Times New Roman" w:eastAsia="仿宋" w:hAnsi="Times New Roman" w:cs="Times New Roman" w:hint="eastAsia"/>
          <w:sz w:val="32"/>
          <w:szCs w:val="32"/>
        </w:rPr>
        <w:t>的单位使用该项装备，为“全警反诈”作出重要贡献。</w:t>
      </w:r>
    </w:p>
    <w:p w:rsidR="007806DE" w:rsidRDefault="00E85659">
      <w:pPr>
        <w:numPr>
          <w:ilvl w:val="0"/>
          <w:numId w:val="1"/>
        </w:numPr>
        <w:snapToGrid w:val="0"/>
        <w:spacing w:line="578" w:lineRule="exact"/>
        <w:jc w:val="left"/>
        <w:rPr>
          <w:rFonts w:ascii="Times New Roman" w:eastAsia="仿宋" w:hAnsi="Times New Roman"/>
          <w:b/>
          <w:bCs/>
          <w:spacing w:val="-6"/>
          <w:sz w:val="32"/>
          <w:szCs w:val="32"/>
        </w:rPr>
      </w:pPr>
      <w:r>
        <w:rPr>
          <w:rFonts w:ascii="Times New Roman" w:eastAsia="仿宋" w:hAnsi="Times New Roman" w:hint="eastAsia"/>
          <w:b/>
          <w:bCs/>
          <w:spacing w:val="-6"/>
          <w:sz w:val="32"/>
          <w:szCs w:val="32"/>
        </w:rPr>
        <w:t>陈沛彬（省特勤局政治部综合科科长）</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2010</w:t>
      </w:r>
      <w:r>
        <w:rPr>
          <w:rFonts w:ascii="Times New Roman" w:eastAsia="仿宋" w:hAnsi="Times New Roman" w:hint="eastAsia"/>
          <w:sz w:val="32"/>
          <w:szCs w:val="32"/>
        </w:rPr>
        <w:t>年、</w:t>
      </w:r>
      <w:r>
        <w:rPr>
          <w:rFonts w:ascii="Times New Roman" w:eastAsia="仿宋" w:hAnsi="Times New Roman" w:hint="eastAsia"/>
          <w:sz w:val="32"/>
          <w:szCs w:val="32"/>
        </w:rPr>
        <w:t>2011</w:t>
      </w:r>
      <w:r>
        <w:rPr>
          <w:rFonts w:ascii="Times New Roman" w:eastAsia="仿宋" w:hAnsi="Times New Roman" w:hint="eastAsia"/>
          <w:sz w:val="32"/>
          <w:szCs w:val="32"/>
        </w:rPr>
        <w:t>年、</w:t>
      </w:r>
      <w:r>
        <w:rPr>
          <w:rFonts w:ascii="Times New Roman" w:eastAsia="仿宋" w:hAnsi="Times New Roman" w:hint="eastAsia"/>
          <w:sz w:val="32"/>
          <w:szCs w:val="32"/>
        </w:rPr>
        <w:t>2012</w:t>
      </w:r>
      <w:r>
        <w:rPr>
          <w:rFonts w:ascii="Times New Roman" w:eastAsia="仿宋" w:hAnsi="Times New Roman" w:hint="eastAsia"/>
          <w:sz w:val="32"/>
          <w:szCs w:val="32"/>
        </w:rPr>
        <w:t>年、</w:t>
      </w:r>
      <w:r>
        <w:rPr>
          <w:rFonts w:ascii="Times New Roman" w:eastAsia="仿宋" w:hAnsi="Times New Roman" w:hint="eastAsia"/>
          <w:sz w:val="32"/>
          <w:szCs w:val="32"/>
        </w:rPr>
        <w:t>2021</w:t>
      </w:r>
      <w:r>
        <w:rPr>
          <w:rFonts w:ascii="Times New Roman" w:eastAsia="仿宋" w:hAnsi="Times New Roman" w:hint="eastAsia"/>
          <w:sz w:val="32"/>
          <w:szCs w:val="32"/>
        </w:rPr>
        <w:t>年先后荣立个人三等功</w:t>
      </w:r>
      <w:r>
        <w:rPr>
          <w:rFonts w:ascii="Times New Roman" w:eastAsia="仿宋" w:hAnsi="Times New Roman" w:hint="eastAsia"/>
          <w:sz w:val="32"/>
          <w:szCs w:val="32"/>
        </w:rPr>
        <w:t>4</w:t>
      </w:r>
      <w:r>
        <w:rPr>
          <w:rFonts w:ascii="Times New Roman" w:eastAsia="仿宋" w:hAnsi="Times New Roman" w:hint="eastAsia"/>
          <w:sz w:val="32"/>
          <w:szCs w:val="32"/>
        </w:rPr>
        <w:t>次；先后获嘉奖</w:t>
      </w:r>
      <w:r>
        <w:rPr>
          <w:rFonts w:ascii="Times New Roman" w:eastAsia="仿宋" w:hAnsi="Times New Roman" w:hint="eastAsia"/>
          <w:sz w:val="32"/>
          <w:szCs w:val="32"/>
        </w:rPr>
        <w:t>7</w:t>
      </w:r>
      <w:r>
        <w:rPr>
          <w:rFonts w:ascii="Times New Roman" w:eastAsia="仿宋" w:hAnsi="Times New Roman" w:hint="eastAsia"/>
          <w:sz w:val="32"/>
          <w:szCs w:val="32"/>
        </w:rPr>
        <w:t>次。</w:t>
      </w:r>
    </w:p>
    <w:p w:rsidR="007806DE" w:rsidRDefault="00E85659">
      <w:pPr>
        <w:snapToGrid w:val="0"/>
        <w:spacing w:line="578" w:lineRule="exact"/>
        <w:ind w:firstLineChars="200" w:firstLine="643"/>
        <w:rPr>
          <w:sz w:val="40"/>
        </w:rPr>
      </w:pPr>
      <w:r>
        <w:rPr>
          <w:rFonts w:ascii="Times New Roman" w:eastAsia="仿宋" w:hAnsi="Times New Roman" w:hint="eastAsia"/>
          <w:b/>
          <w:bCs/>
          <w:sz w:val="32"/>
          <w:szCs w:val="32"/>
        </w:rPr>
        <w:t>简要事迹：</w:t>
      </w:r>
      <w:r>
        <w:rPr>
          <w:rFonts w:ascii="Times New Roman" w:eastAsia="仿宋" w:hAnsi="Times New Roman" w:hint="eastAsia"/>
          <w:sz w:val="32"/>
          <w:szCs w:val="32"/>
        </w:rPr>
        <w:t>陈沛彬同志政治坚定，对党忠诚，爱岗敬业，勤勉奉献，从警</w:t>
      </w:r>
      <w:r>
        <w:rPr>
          <w:rFonts w:ascii="Times New Roman" w:eastAsia="仿宋" w:hAnsi="Times New Roman" w:hint="eastAsia"/>
          <w:sz w:val="32"/>
          <w:szCs w:val="32"/>
        </w:rPr>
        <w:t>14</w:t>
      </w:r>
      <w:r>
        <w:rPr>
          <w:rFonts w:ascii="Times New Roman" w:eastAsia="仿宋" w:hAnsi="Times New Roman" w:hint="eastAsia"/>
          <w:sz w:val="32"/>
          <w:szCs w:val="32"/>
        </w:rPr>
        <w:t>年来，始终牢记党员初心使命，忠实践行特别讲政治、特别能战斗、特别守纪律、特别能奉献的公安特勤职业精神，用实际行动在平凡岗位上取得突出成绩，得到广泛好评，曾荣立个人三等功</w:t>
      </w:r>
      <w:r>
        <w:rPr>
          <w:rFonts w:ascii="Times New Roman" w:eastAsia="仿宋" w:hAnsi="Times New Roman" w:hint="eastAsia"/>
          <w:sz w:val="32"/>
          <w:szCs w:val="32"/>
        </w:rPr>
        <w:t>4</w:t>
      </w:r>
      <w:r>
        <w:rPr>
          <w:rFonts w:ascii="Times New Roman" w:eastAsia="仿宋" w:hAnsi="Times New Roman" w:hint="eastAsia"/>
          <w:sz w:val="32"/>
          <w:szCs w:val="32"/>
        </w:rPr>
        <w:t>次，嘉奖</w:t>
      </w:r>
      <w:r>
        <w:rPr>
          <w:rFonts w:ascii="Times New Roman" w:eastAsia="仿宋" w:hAnsi="Times New Roman" w:hint="eastAsia"/>
          <w:sz w:val="32"/>
          <w:szCs w:val="32"/>
        </w:rPr>
        <w:t>7</w:t>
      </w:r>
      <w:r>
        <w:rPr>
          <w:rFonts w:ascii="Times New Roman" w:eastAsia="仿宋" w:hAnsi="Times New Roman" w:hint="eastAsia"/>
          <w:sz w:val="32"/>
          <w:szCs w:val="32"/>
        </w:rPr>
        <w:t>次。在警卫工作岗位上，始终坚持“人民至上，安全第一”理念，以过硬的素质和严谨的作风，出色完成国家、省举办的重大活动、重要会议安保任务和各类警卫任务。在政治工作岗位上，积极担当，努力作为，发挥好参谋助手作用，心系广大民警，用心做好爱警暖警工作，传递组织关心，促进队伍团结。在工</w:t>
      </w:r>
      <w:r>
        <w:rPr>
          <w:rFonts w:ascii="Times New Roman" w:eastAsia="仿宋" w:hAnsi="Times New Roman" w:hint="eastAsia"/>
          <w:sz w:val="32"/>
          <w:szCs w:val="32"/>
        </w:rPr>
        <w:t>会工作岗位上，他立足改革，积极探索，努力推动单位工会组建工作，不断完善工会自身建设，提高管理服务水平，</w:t>
      </w:r>
      <w:r>
        <w:rPr>
          <w:rFonts w:ascii="Times New Roman" w:eastAsia="仿宋" w:hAnsi="Times New Roman" w:hint="eastAsia"/>
          <w:sz w:val="32"/>
          <w:szCs w:val="32"/>
        </w:rPr>
        <w:lastRenderedPageBreak/>
        <w:t>坚持“竭诚为职工群众服务”的理念，为民警送温暖，解实困，切实当好民警的娘家人、贴心人。</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刘世杰（广州出入境边防检查总站白云边检站执勤八队一级警长）</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2020</w:t>
      </w:r>
      <w:r>
        <w:rPr>
          <w:rFonts w:ascii="Times New Roman" w:eastAsia="仿宋" w:hAnsi="Times New Roman" w:hint="eastAsia"/>
          <w:sz w:val="32"/>
          <w:szCs w:val="32"/>
        </w:rPr>
        <w:t>年全国抗击新冠肺炎疫情先进个人；</w:t>
      </w:r>
      <w:r>
        <w:rPr>
          <w:rFonts w:ascii="Times New Roman" w:eastAsia="仿宋" w:hAnsi="Times New Roman" w:hint="eastAsia"/>
          <w:sz w:val="32"/>
          <w:szCs w:val="32"/>
        </w:rPr>
        <w:t>2021</w:t>
      </w:r>
      <w:r>
        <w:rPr>
          <w:rFonts w:ascii="Times New Roman" w:eastAsia="仿宋" w:hAnsi="Times New Roman" w:hint="eastAsia"/>
          <w:sz w:val="32"/>
          <w:szCs w:val="32"/>
        </w:rPr>
        <w:t>年入选国家移民管理局首届情报研究专家团队；荣立个人二等功</w:t>
      </w:r>
      <w:r>
        <w:rPr>
          <w:rFonts w:ascii="Times New Roman" w:eastAsia="仿宋" w:hAnsi="Times New Roman" w:hint="eastAsia"/>
          <w:sz w:val="32"/>
          <w:szCs w:val="32"/>
        </w:rPr>
        <w:t>1</w:t>
      </w:r>
      <w:r>
        <w:rPr>
          <w:rFonts w:ascii="Times New Roman" w:eastAsia="仿宋" w:hAnsi="Times New Roman" w:hint="eastAsia"/>
          <w:sz w:val="32"/>
          <w:szCs w:val="32"/>
        </w:rPr>
        <w:t>次，个人三等功</w:t>
      </w:r>
      <w:r>
        <w:rPr>
          <w:rFonts w:ascii="Times New Roman" w:eastAsia="仿宋" w:hAnsi="Times New Roman" w:hint="eastAsia"/>
          <w:sz w:val="32"/>
          <w:szCs w:val="32"/>
        </w:rPr>
        <w:t>2</w:t>
      </w:r>
      <w:r>
        <w:rPr>
          <w:rFonts w:ascii="Times New Roman" w:eastAsia="仿宋" w:hAnsi="Times New Roman" w:hint="eastAsia"/>
          <w:sz w:val="32"/>
          <w:szCs w:val="32"/>
        </w:rPr>
        <w:t>次，多次荣获嘉奖。</w:t>
      </w:r>
    </w:p>
    <w:p w:rsidR="007806DE" w:rsidRDefault="00E85659">
      <w:pPr>
        <w:pStyle w:val="3"/>
        <w:snapToGrid w:val="0"/>
        <w:spacing w:line="578" w:lineRule="exact"/>
        <w:ind w:firstLineChars="200" w:firstLine="643"/>
        <w:jc w:val="both"/>
        <w:rPr>
          <w:sz w:val="20"/>
          <w:szCs w:val="2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战“疫”中，刘世杰同志第一时间主动报名参加“党员战疫突击队”，先后参与执行白云口岸首个境外疫区直航航</w:t>
      </w:r>
      <w:r>
        <w:rPr>
          <w:rFonts w:ascii="Times New Roman" w:eastAsia="仿宋" w:hAnsi="Times New Roman" w:cs="Times New Roman" w:hint="eastAsia"/>
          <w:sz w:val="32"/>
          <w:szCs w:val="32"/>
        </w:rPr>
        <w:t>班专区查验、首次高风险旅客走大流程集中入境查验、国家民航总局“五个一”政策实施前一天涉疫地区航班密集出入境查验及等攻坚任务，深入检疫负压舱、隔离观察区完成远程验放疑似感染旅客</w:t>
      </w:r>
      <w:r>
        <w:rPr>
          <w:rFonts w:ascii="Times New Roman" w:eastAsia="仿宋" w:hAnsi="Times New Roman" w:cs="Times New Roman" w:hint="eastAsia"/>
          <w:sz w:val="32"/>
          <w:szCs w:val="32"/>
        </w:rPr>
        <w:t>230</w:t>
      </w:r>
      <w:r>
        <w:rPr>
          <w:rFonts w:ascii="Times New Roman" w:eastAsia="仿宋" w:hAnsi="Times New Roman" w:cs="Times New Roman" w:hint="eastAsia"/>
          <w:sz w:val="32"/>
          <w:szCs w:val="32"/>
        </w:rPr>
        <w:t>余人次，出色完成了多个涉疫重点客、货机的查验清舱工作。工作以来，该同志先后为</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余万名旅客提供优质、高效通关服务，先后参与了十八大、十九大、国庆七十周年及建党一百周年等重大安保工作。作为白云边检站执勤八队“利剑”核查小组骨干，先后查获违法违规人员</w:t>
      </w:r>
      <w:r>
        <w:rPr>
          <w:rFonts w:ascii="Times New Roman" w:eastAsia="仿宋" w:hAnsi="Times New Roman" w:cs="Times New Roman" w:hint="eastAsia"/>
          <w:sz w:val="32"/>
          <w:szCs w:val="32"/>
        </w:rPr>
        <w:t>200</w:t>
      </w:r>
      <w:r>
        <w:rPr>
          <w:rFonts w:ascii="Times New Roman" w:eastAsia="仿宋" w:hAnsi="Times New Roman" w:cs="Times New Roman" w:hint="eastAsia"/>
          <w:sz w:val="32"/>
          <w:szCs w:val="32"/>
        </w:rPr>
        <w:t>余人。在党的十九大安保决战决胜期间，刘世杰凭借高度的政治敏感性和责任心屡立新功，</w:t>
      </w:r>
      <w:r>
        <w:rPr>
          <w:rFonts w:ascii="Times New Roman" w:eastAsia="仿宋" w:hAnsi="Times New Roman" w:cs="Times New Roman" w:hint="eastAsia"/>
          <w:sz w:val="32"/>
          <w:szCs w:val="32"/>
        </w:rPr>
        <w:t>共查获违法违规偷渡人员</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宗</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人，在控对象</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人，特别是十九大开幕当日，他查获违法违规偷渡类人员</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宗</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人，出色地完成了安保任务。</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冯大丰（省审计厅法规审理处二级主任科员）</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lastRenderedPageBreak/>
        <w:t>曾获荣誉：</w:t>
      </w:r>
      <w:r>
        <w:rPr>
          <w:rFonts w:ascii="Times New Roman" w:eastAsia="仿宋" w:hAnsi="Times New Roman" w:hint="eastAsia"/>
          <w:sz w:val="32"/>
          <w:szCs w:val="32"/>
        </w:rPr>
        <w:t>2021</w:t>
      </w:r>
      <w:r>
        <w:rPr>
          <w:rFonts w:ascii="Times New Roman" w:eastAsia="仿宋" w:hAnsi="Times New Roman" w:hint="eastAsia"/>
          <w:sz w:val="32"/>
          <w:szCs w:val="32"/>
        </w:rPr>
        <w:t>、</w:t>
      </w:r>
      <w:r>
        <w:rPr>
          <w:rFonts w:ascii="Times New Roman" w:eastAsia="仿宋" w:hAnsi="Times New Roman" w:hint="eastAsia"/>
          <w:sz w:val="32"/>
          <w:szCs w:val="32"/>
        </w:rPr>
        <w:t>2020</w:t>
      </w:r>
      <w:r>
        <w:rPr>
          <w:rFonts w:ascii="Times New Roman" w:eastAsia="仿宋" w:hAnsi="Times New Roman" w:hint="eastAsia"/>
          <w:sz w:val="32"/>
          <w:szCs w:val="32"/>
        </w:rPr>
        <w:t>、</w:t>
      </w:r>
      <w:r>
        <w:rPr>
          <w:rFonts w:ascii="Times New Roman" w:eastAsia="仿宋" w:hAnsi="Times New Roman" w:hint="eastAsia"/>
          <w:sz w:val="32"/>
          <w:szCs w:val="32"/>
        </w:rPr>
        <w:t>2019</w:t>
      </w:r>
      <w:r>
        <w:rPr>
          <w:rFonts w:ascii="Times New Roman" w:eastAsia="仿宋" w:hAnsi="Times New Roman" w:hint="eastAsia"/>
          <w:sz w:val="32"/>
          <w:szCs w:val="32"/>
        </w:rPr>
        <w:t>、</w:t>
      </w:r>
      <w:r>
        <w:rPr>
          <w:rFonts w:ascii="Times New Roman" w:eastAsia="仿宋" w:hAnsi="Times New Roman" w:hint="eastAsia"/>
          <w:sz w:val="32"/>
          <w:szCs w:val="32"/>
        </w:rPr>
        <w:t>2017</w:t>
      </w:r>
      <w:r>
        <w:rPr>
          <w:rFonts w:ascii="Times New Roman" w:eastAsia="仿宋" w:hAnsi="Times New Roman" w:hint="eastAsia"/>
          <w:sz w:val="32"/>
          <w:szCs w:val="32"/>
        </w:rPr>
        <w:t>、</w:t>
      </w:r>
      <w:r>
        <w:rPr>
          <w:rFonts w:ascii="Times New Roman" w:eastAsia="仿宋" w:hAnsi="Times New Roman" w:hint="eastAsia"/>
          <w:sz w:val="32"/>
          <w:szCs w:val="32"/>
        </w:rPr>
        <w:t>2016</w:t>
      </w:r>
      <w:r>
        <w:rPr>
          <w:rFonts w:ascii="Times New Roman" w:eastAsia="仿宋" w:hAnsi="Times New Roman" w:hint="eastAsia"/>
          <w:sz w:val="32"/>
          <w:szCs w:val="32"/>
        </w:rPr>
        <w:t>年考核优秀；</w:t>
      </w:r>
      <w:r>
        <w:rPr>
          <w:rFonts w:ascii="Times New Roman" w:eastAsia="仿宋" w:hAnsi="Times New Roman" w:hint="eastAsia"/>
          <w:sz w:val="32"/>
          <w:szCs w:val="32"/>
        </w:rPr>
        <w:t>2021</w:t>
      </w:r>
      <w:r>
        <w:rPr>
          <w:rFonts w:ascii="Times New Roman" w:eastAsia="仿宋" w:hAnsi="Times New Roman" w:hint="eastAsia"/>
          <w:sz w:val="32"/>
          <w:szCs w:val="32"/>
        </w:rPr>
        <w:t>年获得喀什地区优秀共产党员；</w:t>
      </w:r>
      <w:r>
        <w:rPr>
          <w:rFonts w:ascii="Times New Roman" w:eastAsia="仿宋" w:hAnsi="Times New Roman" w:hint="eastAsia"/>
          <w:sz w:val="32"/>
          <w:szCs w:val="32"/>
        </w:rPr>
        <w:t>2021</w:t>
      </w:r>
      <w:r>
        <w:rPr>
          <w:rFonts w:ascii="Times New Roman" w:eastAsia="仿宋" w:hAnsi="Times New Roman" w:hint="eastAsia"/>
          <w:sz w:val="32"/>
          <w:szCs w:val="32"/>
        </w:rPr>
        <w:t>、</w:t>
      </w:r>
      <w:r>
        <w:rPr>
          <w:rFonts w:ascii="Times New Roman" w:eastAsia="仿宋" w:hAnsi="Times New Roman" w:hint="eastAsia"/>
          <w:sz w:val="32"/>
          <w:szCs w:val="32"/>
        </w:rPr>
        <w:t>2020</w:t>
      </w:r>
      <w:r>
        <w:rPr>
          <w:rFonts w:ascii="Times New Roman" w:eastAsia="仿宋" w:hAnsi="Times New Roman" w:hint="eastAsia"/>
          <w:sz w:val="32"/>
          <w:szCs w:val="32"/>
        </w:rPr>
        <w:t>、</w:t>
      </w:r>
      <w:r>
        <w:rPr>
          <w:rFonts w:ascii="Times New Roman" w:eastAsia="仿宋" w:hAnsi="Times New Roman" w:hint="eastAsia"/>
          <w:sz w:val="32"/>
          <w:szCs w:val="32"/>
        </w:rPr>
        <w:t>2016</w:t>
      </w:r>
      <w:r>
        <w:rPr>
          <w:rFonts w:ascii="Times New Roman" w:eastAsia="仿宋" w:hAnsi="Times New Roman" w:hint="eastAsia"/>
          <w:sz w:val="32"/>
          <w:szCs w:val="32"/>
        </w:rPr>
        <w:t>年获得省审计厅优秀共产党员。</w:t>
      </w:r>
    </w:p>
    <w:p w:rsidR="007806DE" w:rsidRDefault="00E85659">
      <w:pPr>
        <w:pStyle w:val="3"/>
        <w:snapToGrid w:val="0"/>
        <w:spacing w:line="578" w:lineRule="exact"/>
        <w:ind w:firstLineChars="200" w:firstLine="643"/>
        <w:jc w:val="both"/>
        <w:rPr>
          <w:sz w:val="20"/>
          <w:szCs w:val="2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该同志积极响应省委省政府号召，到条件艰苦的喀什援疆，认真践行广东援疆人和审计人职责。援疆内部审计工作获国家发改委高度肯定。制订或完善援疆内控制度</w:t>
      </w:r>
      <w:r>
        <w:rPr>
          <w:rFonts w:ascii="Times New Roman" w:eastAsia="仿宋" w:hAnsi="Times New Roman" w:cs="Times New Roman" w:hint="eastAsia"/>
          <w:sz w:val="32"/>
          <w:szCs w:val="32"/>
        </w:rPr>
        <w:t>33</w:t>
      </w:r>
      <w:r>
        <w:rPr>
          <w:rFonts w:ascii="Times New Roman" w:eastAsia="仿宋" w:hAnsi="Times New Roman" w:cs="Times New Roman" w:hint="eastAsia"/>
          <w:sz w:val="32"/>
          <w:szCs w:val="32"/>
        </w:rPr>
        <w:t>项，为援疆资金规范使用</w:t>
      </w:r>
      <w:r>
        <w:rPr>
          <w:rFonts w:ascii="Times New Roman" w:eastAsia="仿宋" w:hAnsi="Times New Roman" w:cs="Times New Roman" w:hint="eastAsia"/>
          <w:sz w:val="32"/>
          <w:szCs w:val="32"/>
        </w:rPr>
        <w:t>提供了制度保障。前置内审监督，将内审融入日常文件处理；成立内部审计专责小组每半年左右开展一次内审，及时整改发现的问题，堵塞管理漏洞，确保援疆资金安全。今年</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月，国家发展改革委在“十三五”对口支援新疆绩效综合考核评价中对我省援疆内部审计工作给予了肯定：“广东通过组建内审工作专责小组定期对援疆资金项目开展内部审计工作，切实加强援疆资金管理”。广东援疆前指是</w:t>
      </w:r>
      <w:r>
        <w:rPr>
          <w:rFonts w:ascii="Times New Roman" w:eastAsia="仿宋" w:hAnsi="Times New Roman" w:cs="Times New Roman" w:hint="eastAsia"/>
          <w:sz w:val="32"/>
          <w:szCs w:val="32"/>
        </w:rPr>
        <w:t>19</w:t>
      </w:r>
      <w:r>
        <w:rPr>
          <w:rFonts w:ascii="Times New Roman" w:eastAsia="仿宋" w:hAnsi="Times New Roman" w:cs="Times New Roman" w:hint="eastAsia"/>
          <w:sz w:val="32"/>
          <w:szCs w:val="32"/>
        </w:rPr>
        <w:t>个援疆省市中唯一被表扬内审工作的援疆机构。助力富民兴疆工作取得新成效。先后</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多次到伽师县开展脱贫攻坚挂牌督战工作，推进富民安居房、村道硬底化、卫星工厂的</w:t>
      </w:r>
      <w:r>
        <w:rPr>
          <w:rFonts w:ascii="Times New Roman" w:eastAsia="仿宋" w:hAnsi="Times New Roman" w:cs="Times New Roman" w:hint="eastAsia"/>
          <w:sz w:val="32"/>
          <w:szCs w:val="32"/>
        </w:rPr>
        <w:t>建设，助力该县如期高质量脱贫。</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蒋帮镇（省能源局节能处四级主任科员）</w:t>
      </w:r>
    </w:p>
    <w:p w:rsidR="007806DE" w:rsidRDefault="00E85659">
      <w:pPr>
        <w:widowControl/>
        <w:snapToGrid w:val="0"/>
        <w:spacing w:line="578" w:lineRule="exact"/>
        <w:ind w:firstLineChars="200" w:firstLine="643"/>
        <w:textAlignment w:val="center"/>
        <w:rPr>
          <w:rFonts w:ascii="Times New Roman" w:eastAsia="仿宋" w:hAnsi="Times New Roman"/>
          <w:kern w:val="0"/>
          <w:sz w:val="32"/>
          <w:szCs w:val="32"/>
        </w:rPr>
      </w:pPr>
      <w:r>
        <w:rPr>
          <w:rFonts w:ascii="Times New Roman" w:eastAsia="仿宋" w:hAnsi="Times New Roman" w:hint="eastAsia"/>
          <w:b/>
          <w:bCs/>
          <w:sz w:val="32"/>
          <w:szCs w:val="32"/>
        </w:rPr>
        <w:t>曾获荣誉：</w:t>
      </w:r>
      <w:r>
        <w:rPr>
          <w:rFonts w:ascii="Times New Roman" w:eastAsia="仿宋" w:hAnsi="Times New Roman" w:hint="eastAsia"/>
          <w:kern w:val="0"/>
          <w:sz w:val="32"/>
          <w:szCs w:val="32"/>
        </w:rPr>
        <w:t>2020</w:t>
      </w:r>
      <w:r>
        <w:rPr>
          <w:rFonts w:ascii="Times New Roman" w:eastAsia="仿宋" w:hAnsi="Times New Roman" w:hint="eastAsia"/>
          <w:kern w:val="0"/>
          <w:sz w:val="32"/>
          <w:szCs w:val="32"/>
        </w:rPr>
        <w:t>年、</w:t>
      </w:r>
      <w:r>
        <w:rPr>
          <w:rFonts w:ascii="Times New Roman" w:eastAsia="仿宋" w:hAnsi="Times New Roman" w:hint="eastAsia"/>
          <w:kern w:val="0"/>
          <w:sz w:val="32"/>
          <w:szCs w:val="32"/>
        </w:rPr>
        <w:t>2021</w:t>
      </w:r>
      <w:r>
        <w:rPr>
          <w:rFonts w:ascii="Times New Roman" w:eastAsia="仿宋" w:hAnsi="Times New Roman" w:hint="eastAsia"/>
          <w:kern w:val="0"/>
          <w:sz w:val="32"/>
          <w:szCs w:val="32"/>
        </w:rPr>
        <w:t>年公务员年度考核获优秀等次</w:t>
      </w:r>
    </w:p>
    <w:p w:rsidR="007806DE" w:rsidRDefault="00E85659">
      <w:pPr>
        <w:pStyle w:val="3"/>
        <w:snapToGrid w:val="0"/>
        <w:spacing w:line="578" w:lineRule="exact"/>
        <w:ind w:firstLineChars="200" w:firstLine="643"/>
        <w:jc w:val="both"/>
        <w:rPr>
          <w:sz w:val="20"/>
          <w:szCs w:val="2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蒋帮镇主要负责广东省节能管理有关工作。节能工作是实现碳达峰碳中和目标的关键支撑，虽然节能工作任务重、时间紧，但蒋帮镇同志认真践行绿色发展理念，始终坚持知重负重、攻坚克难，</w:t>
      </w:r>
      <w:r>
        <w:rPr>
          <w:rFonts w:ascii="Times New Roman" w:eastAsia="仿宋" w:hAnsi="Times New Roman" w:cs="Times New Roman" w:hint="eastAsia"/>
          <w:sz w:val="32"/>
          <w:szCs w:val="32"/>
        </w:rPr>
        <w:t>2021</w:t>
      </w:r>
      <w:r>
        <w:rPr>
          <w:rFonts w:ascii="Times New Roman" w:eastAsia="仿宋" w:hAnsi="Times New Roman" w:cs="Times New Roman" w:hint="eastAsia"/>
          <w:sz w:val="32"/>
          <w:szCs w:val="32"/>
        </w:rPr>
        <w:t>年加班时间超过</w:t>
      </w:r>
      <w:r>
        <w:rPr>
          <w:rFonts w:ascii="Times New Roman" w:eastAsia="仿宋" w:hAnsi="Times New Roman" w:cs="Times New Roman" w:hint="eastAsia"/>
          <w:sz w:val="32"/>
          <w:szCs w:val="32"/>
        </w:rPr>
        <w:t>1000</w:t>
      </w:r>
      <w:r>
        <w:rPr>
          <w:rFonts w:ascii="Times New Roman" w:eastAsia="仿宋" w:hAnsi="Times New Roman" w:cs="Times New Roman" w:hint="eastAsia"/>
          <w:sz w:val="32"/>
          <w:szCs w:val="32"/>
        </w:rPr>
        <w:t>小时，通宵工作也是“家常便饭”，视力出现大幅下降导致</w:t>
      </w:r>
      <w:r>
        <w:rPr>
          <w:rFonts w:ascii="Times New Roman" w:eastAsia="仿宋" w:hAnsi="Times New Roman" w:cs="Times New Roman" w:hint="eastAsia"/>
          <w:sz w:val="32"/>
          <w:szCs w:val="32"/>
        </w:rPr>
        <w:lastRenderedPageBreak/>
        <w:t>视网膜浅脱和裂孔，眼部手术前两小时仍坚持在工作岗位上。蒋帮镇同志牵头起草了广东省能耗双控工作方案、坚决遏制高耗能高排放项目盲目发展实施方案等政策文件，并经省委或省政府同意印发实施，明确节能相关工作的思路、重点任务和保障措施，推动节能贯穿于经济社会发展的各方面和</w:t>
      </w:r>
      <w:r>
        <w:rPr>
          <w:rFonts w:ascii="Times New Roman" w:eastAsia="仿宋" w:hAnsi="Times New Roman" w:cs="Times New Roman" w:hint="eastAsia"/>
          <w:sz w:val="32"/>
          <w:szCs w:val="32"/>
        </w:rPr>
        <w:t>全过程。多次组织开展“拉网式”排查高耗能高排放项目，组织开展高耗能企业专项节能监察执法，依法依规推进违规企业整改，节能工作取得积极成效，</w:t>
      </w:r>
      <w:r>
        <w:rPr>
          <w:rFonts w:ascii="Times New Roman" w:eastAsia="仿宋" w:hAnsi="Times New Roman" w:cs="Times New Roman" w:hint="eastAsia"/>
          <w:sz w:val="32"/>
          <w:szCs w:val="32"/>
        </w:rPr>
        <w:t>2021</w:t>
      </w:r>
      <w:r>
        <w:rPr>
          <w:rFonts w:ascii="Times New Roman" w:eastAsia="仿宋" w:hAnsi="Times New Roman" w:cs="Times New Roman" w:hint="eastAsia"/>
          <w:sz w:val="32"/>
          <w:szCs w:val="32"/>
        </w:rPr>
        <w:t>年全省能耗双控严峻形势大幅改善，推动广东省经济社会发展全面绿色低碳转型取得新进步。</w:t>
      </w:r>
    </w:p>
    <w:p w:rsidR="007806DE" w:rsidRDefault="00E85659">
      <w:pPr>
        <w:numPr>
          <w:ilvl w:val="0"/>
          <w:numId w:val="1"/>
        </w:numPr>
        <w:snapToGrid w:val="0"/>
        <w:spacing w:line="578" w:lineRule="exact"/>
        <w:jc w:val="left"/>
        <w:rPr>
          <w:rFonts w:ascii="Times New Roman" w:eastAsia="仿宋" w:hAnsi="Times New Roman"/>
          <w:b/>
          <w:bCs/>
          <w:sz w:val="32"/>
          <w:szCs w:val="32"/>
        </w:rPr>
      </w:pPr>
      <w:r>
        <w:rPr>
          <w:rFonts w:ascii="Times New Roman" w:eastAsia="仿宋" w:hAnsi="Times New Roman" w:hint="eastAsia"/>
          <w:b/>
          <w:bCs/>
          <w:sz w:val="32"/>
          <w:szCs w:val="32"/>
        </w:rPr>
        <w:t>黄云（工业和信息化部电子第五研究所国家级重点实验室副主任）</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国防科技创新团队奖，中国电子信息科技创新团队奖，国防科技进步一等奖、广东省科技进步一等奖等省部级奖项</w:t>
      </w:r>
      <w:r>
        <w:rPr>
          <w:rFonts w:ascii="Times New Roman" w:eastAsia="仿宋" w:hAnsi="Times New Roman" w:hint="eastAsia"/>
          <w:sz w:val="32"/>
          <w:szCs w:val="32"/>
        </w:rPr>
        <w:t>15</w:t>
      </w:r>
      <w:r>
        <w:rPr>
          <w:rFonts w:ascii="Times New Roman" w:eastAsia="仿宋" w:hAnsi="Times New Roman" w:hint="eastAsia"/>
          <w:sz w:val="32"/>
          <w:szCs w:val="32"/>
        </w:rPr>
        <w:t>项，其中一等奖</w:t>
      </w:r>
      <w:r>
        <w:rPr>
          <w:rFonts w:ascii="Times New Roman" w:eastAsia="仿宋" w:hAnsi="Times New Roman" w:hint="eastAsia"/>
          <w:sz w:val="32"/>
          <w:szCs w:val="32"/>
        </w:rPr>
        <w:t>4</w:t>
      </w:r>
      <w:r>
        <w:rPr>
          <w:rFonts w:ascii="Times New Roman" w:eastAsia="仿宋" w:hAnsi="Times New Roman" w:hint="eastAsia"/>
          <w:sz w:val="32"/>
          <w:szCs w:val="32"/>
        </w:rPr>
        <w:t>项、二等奖</w:t>
      </w:r>
      <w:r>
        <w:rPr>
          <w:rFonts w:ascii="Times New Roman" w:eastAsia="仿宋" w:hAnsi="Times New Roman" w:hint="eastAsia"/>
          <w:sz w:val="32"/>
          <w:szCs w:val="32"/>
        </w:rPr>
        <w:t>5</w:t>
      </w:r>
      <w:r>
        <w:rPr>
          <w:rFonts w:ascii="Times New Roman" w:eastAsia="仿宋" w:hAnsi="Times New Roman" w:hint="eastAsia"/>
          <w:sz w:val="32"/>
          <w:szCs w:val="32"/>
        </w:rPr>
        <w:t>项、三等奖</w:t>
      </w:r>
      <w:r>
        <w:rPr>
          <w:rFonts w:ascii="Times New Roman" w:eastAsia="仿宋" w:hAnsi="Times New Roman" w:hint="eastAsia"/>
          <w:sz w:val="32"/>
          <w:szCs w:val="32"/>
        </w:rPr>
        <w:t>6</w:t>
      </w:r>
      <w:r>
        <w:rPr>
          <w:rFonts w:ascii="Times New Roman" w:eastAsia="仿宋" w:hAnsi="Times New Roman" w:hint="eastAsia"/>
          <w:sz w:val="32"/>
          <w:szCs w:val="32"/>
        </w:rPr>
        <w:t>项，</w:t>
      </w:r>
      <w:r>
        <w:rPr>
          <w:rFonts w:ascii="Times New Roman" w:eastAsia="仿宋" w:hAnsi="Times New Roman" w:hint="eastAsia"/>
          <w:sz w:val="32"/>
          <w:szCs w:val="32"/>
        </w:rPr>
        <w:t>5</w:t>
      </w:r>
      <w:r>
        <w:rPr>
          <w:rFonts w:ascii="Times New Roman" w:eastAsia="仿宋" w:hAnsi="Times New Roman" w:hint="eastAsia"/>
          <w:sz w:val="32"/>
          <w:szCs w:val="32"/>
        </w:rPr>
        <w:t>项为第一完成人。</w:t>
      </w:r>
    </w:p>
    <w:p w:rsidR="007806DE" w:rsidRDefault="00E85659">
      <w:pPr>
        <w:pStyle w:val="3"/>
        <w:snapToGrid w:val="0"/>
        <w:spacing w:line="578" w:lineRule="exact"/>
        <w:ind w:firstLineChars="200" w:firstLine="643"/>
        <w:jc w:val="both"/>
        <w:rPr>
          <w:sz w:val="40"/>
          <w:szCs w:val="24"/>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该同志有精研、求真、创新的科研精神和</w:t>
      </w:r>
      <w:r>
        <w:rPr>
          <w:rFonts w:ascii="Times New Roman" w:eastAsia="仿宋" w:hAnsi="Times New Roman" w:cs="Times New Roman" w:hint="eastAsia"/>
          <w:sz w:val="32"/>
          <w:szCs w:val="32"/>
        </w:rPr>
        <w:t>很强的科研项目组织、协调和管理能力。作为项目负责人承担了广东省科技重大专项“基于中国散裂中子源大气中子辐照谱仪建设”项目和国家核高基重大专项核心电子器件评价与检测等</w:t>
      </w:r>
      <w:r>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多项重大项目和装备预研等项目，在微电子器件可靠性分析评价、可靠性试验与评估、故障预测与健康管理等方面均取得了国际先进的技术成果。作为学科带头人，建立了</w:t>
      </w:r>
      <w:r>
        <w:rPr>
          <w:rFonts w:ascii="Times New Roman" w:eastAsia="仿宋" w:hAnsi="Times New Roman" w:cs="Times New Roman" w:hint="eastAsia"/>
          <w:sz w:val="32"/>
          <w:szCs w:val="32"/>
        </w:rPr>
        <w:t>50</w:t>
      </w:r>
      <w:r>
        <w:rPr>
          <w:rFonts w:ascii="Times New Roman" w:eastAsia="仿宋" w:hAnsi="Times New Roman" w:cs="Times New Roman" w:hint="eastAsia"/>
          <w:sz w:val="32"/>
          <w:szCs w:val="32"/>
        </w:rPr>
        <w:t>余人的国内顶级元器件可靠性基础及应用技术研究</w:t>
      </w:r>
      <w:r>
        <w:rPr>
          <w:rFonts w:ascii="Times New Roman" w:eastAsia="仿宋" w:hAnsi="Times New Roman" w:cs="Times New Roman" w:hint="eastAsia"/>
          <w:sz w:val="32"/>
          <w:szCs w:val="32"/>
        </w:rPr>
        <w:lastRenderedPageBreak/>
        <w:t>团队，成为国内最权威的故障与失效分析、可靠性评价技术、可靠性数据应用技术团队。建立了国内领先国际先进的微纳器件工艺质量分析、高端器件可靠性评价技术</w:t>
      </w:r>
      <w:r>
        <w:rPr>
          <w:rFonts w:ascii="Times New Roman" w:eastAsia="仿宋" w:hAnsi="Times New Roman" w:cs="Times New Roman" w:hint="eastAsia"/>
          <w:sz w:val="32"/>
          <w:szCs w:val="32"/>
        </w:rPr>
        <w:t>能力，特别是大气中子辐照试验技术具备世界领先的辐照效应评估技术能力，满足了“空间站”器件辐照、卫星用器件“氢中毒评价”等国家工程可靠性技术需求，支持国家在科技自强自立方面的能力得到显著提升。</w:t>
      </w:r>
    </w:p>
    <w:p w:rsidR="007806DE" w:rsidRDefault="00E85659">
      <w:pPr>
        <w:snapToGrid w:val="0"/>
        <w:spacing w:line="578" w:lineRule="exact"/>
        <w:ind w:leftChars="200" w:left="420" w:firstLineChars="100" w:firstLine="321"/>
        <w:rPr>
          <w:rFonts w:ascii="黑体" w:eastAsia="黑体" w:hAnsi="黑体" w:cs="黑体"/>
          <w:sz w:val="32"/>
          <w:szCs w:val="32"/>
        </w:rPr>
      </w:pPr>
      <w:r>
        <w:rPr>
          <w:rFonts w:ascii="黑体" w:eastAsia="黑体" w:hAnsi="黑体" w:cs="黑体" w:hint="eastAsia"/>
          <w:b/>
          <w:bCs/>
          <w:sz w:val="32"/>
          <w:szCs w:val="32"/>
        </w:rPr>
        <w:t>二、</w:t>
      </w:r>
      <w:r>
        <w:rPr>
          <w:rFonts w:ascii="黑体" w:eastAsia="黑体" w:hAnsi="黑体" w:cs="黑体" w:hint="eastAsia"/>
          <w:sz w:val="32"/>
          <w:szCs w:val="32"/>
        </w:rPr>
        <w:t>广东省五一劳动奖状</w:t>
      </w:r>
    </w:p>
    <w:p w:rsidR="007806DE" w:rsidRDefault="00E85659">
      <w:pPr>
        <w:numPr>
          <w:ilvl w:val="0"/>
          <w:numId w:val="2"/>
        </w:numPr>
        <w:snapToGrid w:val="0"/>
        <w:spacing w:line="578" w:lineRule="exact"/>
        <w:rPr>
          <w:rFonts w:ascii="Times New Roman" w:eastAsia="仿宋" w:hAnsi="Times New Roman"/>
          <w:b/>
          <w:bCs/>
          <w:sz w:val="32"/>
          <w:szCs w:val="32"/>
        </w:rPr>
      </w:pPr>
      <w:r>
        <w:rPr>
          <w:rFonts w:ascii="Times New Roman" w:eastAsia="仿宋" w:hAnsi="Times New Roman" w:hint="eastAsia"/>
          <w:b/>
          <w:bCs/>
          <w:sz w:val="32"/>
          <w:szCs w:val="32"/>
        </w:rPr>
        <w:t>广东省机构编制事务中心（广东省政务和公益机构域名注册中心）</w:t>
      </w:r>
    </w:p>
    <w:p w:rsidR="007806DE" w:rsidRDefault="00E85659">
      <w:pPr>
        <w:pStyle w:val="3"/>
        <w:snapToGrid w:val="0"/>
        <w:spacing w:line="578" w:lineRule="exact"/>
        <w:ind w:firstLineChars="200" w:firstLine="643"/>
        <w:jc w:val="both"/>
        <w:rPr>
          <w:rFonts w:ascii="Times New Roman" w:eastAsia="仿宋" w:hAnsi="Times New Roman" w:cs="Times New Roman"/>
          <w:b/>
          <w:bCs/>
          <w:spacing w:val="-6"/>
          <w:sz w:val="32"/>
          <w:szCs w:val="32"/>
        </w:rPr>
      </w:pPr>
      <w:r>
        <w:rPr>
          <w:rFonts w:ascii="Times New Roman" w:eastAsia="仿宋" w:hAnsi="Times New Roman" w:cs="Times New Roman" w:hint="eastAsia"/>
          <w:b/>
          <w:bCs/>
          <w:sz w:val="32"/>
          <w:szCs w:val="32"/>
        </w:rPr>
        <w:t>曾获荣誉：</w:t>
      </w:r>
      <w:r>
        <w:rPr>
          <w:rFonts w:ascii="Times New Roman" w:eastAsia="仿宋" w:hAnsi="Times New Roman" w:cs="Times New Roman" w:hint="eastAsia"/>
          <w:spacing w:val="-6"/>
          <w:kern w:val="2"/>
          <w:sz w:val="32"/>
          <w:szCs w:val="32"/>
        </w:rPr>
        <w:t>2021</w:t>
      </w:r>
      <w:r>
        <w:rPr>
          <w:rFonts w:ascii="Times New Roman" w:eastAsia="仿宋" w:hAnsi="Times New Roman" w:cs="Times New Roman" w:hint="eastAsia"/>
          <w:spacing w:val="-6"/>
          <w:kern w:val="2"/>
          <w:sz w:val="32"/>
          <w:szCs w:val="32"/>
        </w:rPr>
        <w:t>年，我省域名注册管理工作获得中央编办政务和公益机构域名注册服务中心通报表扬。</w:t>
      </w:r>
    </w:p>
    <w:p w:rsidR="007806DE" w:rsidRDefault="00E85659">
      <w:pPr>
        <w:pStyle w:val="3"/>
        <w:snapToGrid w:val="0"/>
        <w:spacing w:line="578" w:lineRule="exact"/>
        <w:ind w:firstLineChars="200" w:firstLine="643"/>
        <w:jc w:val="both"/>
        <w:rPr>
          <w:sz w:val="20"/>
          <w:szCs w:val="22"/>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省机构编制事务中心深入贯彻落实习近平新时代中国特色社会主义思想，积极推进现代信息技术与机构编制业务深度融合，以业务应用为导向，以数据应用为驱动，全面推进“数字编办”建设，编写机构编制信息化</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年规划，推动业务系统全面升级改造，不断提升机构编制实名制管理系统、机构编制数据系统、办公自动化系统、事业单位登记管理系统、广东机构编制网等系统业务服务水平，优化政务服务事项工作。加快推进基础环境、软硬件设施和系统建设，促进机构编制业务各环节全流程信息化应用，助力机构编制工作在推进治理体系和治理能力现代化中更好地发挥保障作</w:t>
      </w:r>
      <w:r>
        <w:rPr>
          <w:rFonts w:ascii="Times New Roman" w:eastAsia="仿宋" w:hAnsi="Times New Roman" w:cs="Times New Roman" w:hint="eastAsia"/>
          <w:sz w:val="32"/>
          <w:szCs w:val="32"/>
        </w:rPr>
        <w:t>用。负责全省党政机关事业单位网上名称管理工作，扎实做好全省</w:t>
      </w:r>
      <w:r>
        <w:rPr>
          <w:rFonts w:ascii="Times New Roman" w:eastAsia="仿宋" w:hAnsi="Times New Roman" w:cs="Times New Roman" w:hint="eastAsia"/>
          <w:sz w:val="32"/>
          <w:szCs w:val="32"/>
        </w:rPr>
        <w:t>33882</w:t>
      </w:r>
      <w:r>
        <w:rPr>
          <w:rFonts w:ascii="Times New Roman" w:eastAsia="仿宋" w:hAnsi="Times New Roman" w:cs="Times New Roman" w:hint="eastAsia"/>
          <w:sz w:val="32"/>
          <w:szCs w:val="32"/>
        </w:rPr>
        <w:t>家机关事业单位注册使用政务公益域名工作</w:t>
      </w:r>
      <w:r>
        <w:rPr>
          <w:rFonts w:ascii="Times New Roman" w:eastAsia="仿宋" w:hAnsi="Times New Roman" w:cs="Times New Roman" w:hint="eastAsia"/>
          <w:sz w:val="32"/>
          <w:szCs w:val="32"/>
        </w:rPr>
        <w:lastRenderedPageBreak/>
        <w:t>（注册覆盖率达</w:t>
      </w:r>
      <w:r>
        <w:rPr>
          <w:rFonts w:ascii="Times New Roman" w:eastAsia="仿宋" w:hAnsi="Times New Roman" w:cs="Times New Roman" w:hint="eastAsia"/>
          <w:sz w:val="32"/>
          <w:szCs w:val="32"/>
        </w:rPr>
        <w:t>90%</w:t>
      </w:r>
      <w:r>
        <w:rPr>
          <w:rFonts w:ascii="Times New Roman" w:eastAsia="仿宋" w:hAnsi="Times New Roman" w:cs="Times New Roman" w:hint="eastAsia"/>
          <w:sz w:val="32"/>
          <w:szCs w:val="32"/>
        </w:rPr>
        <w:t>以上），在国家和广东省网络安全宣传周活动中开展“网站标识明身份</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专用域名树权威”主题宣传，实现党政机关、事业单位网上身份的有效检索、识别与保护，避免群众上当受骗，切实维护群众权益。</w:t>
      </w:r>
    </w:p>
    <w:p w:rsidR="007806DE" w:rsidRDefault="00E85659">
      <w:pPr>
        <w:numPr>
          <w:ilvl w:val="0"/>
          <w:numId w:val="2"/>
        </w:numPr>
        <w:snapToGrid w:val="0"/>
        <w:spacing w:line="578" w:lineRule="exact"/>
        <w:rPr>
          <w:rFonts w:ascii="Times New Roman" w:eastAsia="仿宋" w:hAnsi="Times New Roman"/>
          <w:b/>
          <w:bCs/>
          <w:sz w:val="32"/>
          <w:szCs w:val="32"/>
        </w:rPr>
      </w:pPr>
      <w:r>
        <w:rPr>
          <w:rFonts w:ascii="Times New Roman" w:eastAsia="仿宋" w:hAnsi="Times New Roman" w:hint="eastAsia"/>
          <w:b/>
          <w:bCs/>
          <w:sz w:val="32"/>
          <w:szCs w:val="32"/>
        </w:rPr>
        <w:t>国药控股广州有限公司</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2020</w:t>
      </w:r>
      <w:r>
        <w:rPr>
          <w:rFonts w:ascii="Times New Roman" w:eastAsia="仿宋" w:hAnsi="Times New Roman" w:hint="eastAsia"/>
          <w:sz w:val="32"/>
          <w:szCs w:val="32"/>
        </w:rPr>
        <w:t>年广东省抗击新冠肺炎疫情先进集体、广东省抗击新冠肺炎疫情先进基层党组织、广东省守合同重信用企业；</w:t>
      </w:r>
      <w:r>
        <w:rPr>
          <w:rFonts w:ascii="Times New Roman" w:eastAsia="仿宋" w:hAnsi="Times New Roman" w:hint="eastAsia"/>
          <w:sz w:val="32"/>
          <w:szCs w:val="32"/>
        </w:rPr>
        <w:t>2021</w:t>
      </w:r>
      <w:r>
        <w:rPr>
          <w:rFonts w:ascii="Times New Roman" w:eastAsia="仿宋" w:hAnsi="Times New Roman" w:hint="eastAsia"/>
          <w:sz w:val="32"/>
          <w:szCs w:val="32"/>
        </w:rPr>
        <w:t>年国药集团抗击新冠肺炎疫情先进集体。</w:t>
      </w:r>
    </w:p>
    <w:p w:rsidR="007806DE" w:rsidRDefault="00E85659">
      <w:pPr>
        <w:snapToGrid w:val="0"/>
        <w:spacing w:line="578" w:lineRule="exact"/>
        <w:ind w:firstLineChars="200" w:firstLine="643"/>
        <w:rPr>
          <w:sz w:val="40"/>
        </w:rPr>
      </w:pPr>
      <w:r>
        <w:rPr>
          <w:rFonts w:ascii="Times New Roman" w:eastAsia="仿宋" w:hAnsi="Times New Roman" w:hint="eastAsia"/>
          <w:b/>
          <w:bCs/>
          <w:sz w:val="32"/>
          <w:szCs w:val="32"/>
        </w:rPr>
        <w:t>简要事迹：</w:t>
      </w:r>
      <w:r>
        <w:rPr>
          <w:rFonts w:ascii="Times New Roman" w:eastAsia="仿宋" w:hAnsi="Times New Roman" w:hint="eastAsia"/>
          <w:sz w:val="32"/>
          <w:szCs w:val="32"/>
        </w:rPr>
        <w:t>国药控股广州</w:t>
      </w:r>
      <w:r>
        <w:rPr>
          <w:rFonts w:ascii="Times New Roman" w:eastAsia="仿宋" w:hAnsi="Times New Roman" w:hint="eastAsia"/>
          <w:sz w:val="32"/>
          <w:szCs w:val="32"/>
        </w:rPr>
        <w:t>有限公司是中国医药集团、国药控股有限公司在中国南区的下属核心央企驻穗企业，承担国家抢险、救灾等药品器械特种储备任务，是中央医药储备、广东省短缺药品承储单位以及广东省防疫应急物资储备单位。特别是在新冠疫情期间，奋斗在疫情防控第一线，全力保障防疫物资收储，调拨防护服等紧缺物资</w:t>
      </w:r>
      <w:r>
        <w:rPr>
          <w:rFonts w:ascii="Times New Roman" w:eastAsia="仿宋" w:hAnsi="Times New Roman" w:hint="eastAsia"/>
          <w:sz w:val="32"/>
          <w:szCs w:val="32"/>
        </w:rPr>
        <w:t>7500</w:t>
      </w:r>
      <w:r>
        <w:rPr>
          <w:rFonts w:ascii="Times New Roman" w:eastAsia="仿宋" w:hAnsi="Times New Roman" w:hint="eastAsia"/>
          <w:sz w:val="32"/>
          <w:szCs w:val="32"/>
        </w:rPr>
        <w:t>多万件，向</w:t>
      </w:r>
      <w:r>
        <w:rPr>
          <w:rFonts w:ascii="Times New Roman" w:eastAsia="仿宋" w:hAnsi="Times New Roman" w:hint="eastAsia"/>
          <w:sz w:val="32"/>
          <w:szCs w:val="32"/>
        </w:rPr>
        <w:t>1200</w:t>
      </w:r>
      <w:r>
        <w:rPr>
          <w:rFonts w:ascii="Times New Roman" w:eastAsia="仿宋" w:hAnsi="Times New Roman" w:hint="eastAsia"/>
          <w:sz w:val="32"/>
          <w:szCs w:val="32"/>
        </w:rPr>
        <w:t>多家单位、</w:t>
      </w:r>
      <w:r>
        <w:rPr>
          <w:rFonts w:ascii="Times New Roman" w:eastAsia="仿宋" w:hAnsi="Times New Roman" w:hint="eastAsia"/>
          <w:sz w:val="32"/>
          <w:szCs w:val="32"/>
        </w:rPr>
        <w:t>47</w:t>
      </w:r>
      <w:r>
        <w:rPr>
          <w:rFonts w:ascii="Times New Roman" w:eastAsia="仿宋" w:hAnsi="Times New Roman" w:hint="eastAsia"/>
          <w:sz w:val="32"/>
          <w:szCs w:val="32"/>
        </w:rPr>
        <w:t>个国家和地区、</w:t>
      </w:r>
      <w:r>
        <w:rPr>
          <w:rFonts w:ascii="Times New Roman" w:eastAsia="仿宋" w:hAnsi="Times New Roman" w:hint="eastAsia"/>
          <w:sz w:val="32"/>
          <w:szCs w:val="32"/>
        </w:rPr>
        <w:t>23</w:t>
      </w:r>
      <w:r>
        <w:rPr>
          <w:rFonts w:ascii="Times New Roman" w:eastAsia="仿宋" w:hAnsi="Times New Roman" w:hint="eastAsia"/>
          <w:sz w:val="32"/>
          <w:szCs w:val="32"/>
        </w:rPr>
        <w:t>个省份与直辖市（含香港、澳门）等提供各类紧缺物资总计价值</w:t>
      </w:r>
      <w:r>
        <w:rPr>
          <w:rFonts w:ascii="Times New Roman" w:eastAsia="仿宋" w:hAnsi="Times New Roman" w:hint="eastAsia"/>
          <w:sz w:val="32"/>
          <w:szCs w:val="32"/>
        </w:rPr>
        <w:t>4</w:t>
      </w:r>
      <w:r>
        <w:rPr>
          <w:rFonts w:ascii="Times New Roman" w:eastAsia="仿宋" w:hAnsi="Times New Roman" w:hint="eastAsia"/>
          <w:sz w:val="32"/>
          <w:szCs w:val="32"/>
        </w:rPr>
        <w:t>亿元。全力保障新冠疫苗配送，在广东省仓配一体（不含纯配送）</w:t>
      </w:r>
      <w:r>
        <w:rPr>
          <w:rFonts w:ascii="Times New Roman" w:eastAsia="仿宋" w:hAnsi="Times New Roman" w:hint="eastAsia"/>
          <w:sz w:val="32"/>
          <w:szCs w:val="32"/>
        </w:rPr>
        <w:t>13817</w:t>
      </w:r>
      <w:r>
        <w:rPr>
          <w:rFonts w:ascii="Times New Roman" w:eastAsia="仿宋" w:hAnsi="Times New Roman" w:hint="eastAsia"/>
          <w:sz w:val="32"/>
          <w:szCs w:val="32"/>
        </w:rPr>
        <w:t>万剂次，占广东省达</w:t>
      </w:r>
      <w:r>
        <w:rPr>
          <w:rFonts w:ascii="Times New Roman" w:eastAsia="仿宋" w:hAnsi="Times New Roman" w:hint="eastAsia"/>
          <w:sz w:val="32"/>
          <w:szCs w:val="32"/>
        </w:rPr>
        <w:t>60%</w:t>
      </w:r>
      <w:r>
        <w:rPr>
          <w:rFonts w:ascii="Times New Roman" w:eastAsia="仿宋" w:hAnsi="Times New Roman" w:hint="eastAsia"/>
          <w:sz w:val="32"/>
          <w:szCs w:val="32"/>
        </w:rPr>
        <w:t>，协助广西省仓配送新冠疫苗近</w:t>
      </w:r>
      <w:r>
        <w:rPr>
          <w:rFonts w:ascii="Times New Roman" w:eastAsia="仿宋" w:hAnsi="Times New Roman" w:hint="eastAsia"/>
          <w:sz w:val="32"/>
          <w:szCs w:val="32"/>
        </w:rPr>
        <w:t>30</w:t>
      </w:r>
      <w:r>
        <w:rPr>
          <w:rFonts w:ascii="Times New Roman" w:eastAsia="仿宋" w:hAnsi="Times New Roman" w:hint="eastAsia"/>
          <w:sz w:val="32"/>
          <w:szCs w:val="32"/>
        </w:rPr>
        <w:t>0</w:t>
      </w:r>
      <w:r>
        <w:rPr>
          <w:rFonts w:ascii="Times New Roman" w:eastAsia="仿宋" w:hAnsi="Times New Roman" w:hint="eastAsia"/>
          <w:sz w:val="32"/>
          <w:szCs w:val="32"/>
        </w:rPr>
        <w:t>车次，覆盖接种点</w:t>
      </w:r>
      <w:r>
        <w:rPr>
          <w:rFonts w:ascii="Times New Roman" w:eastAsia="仿宋" w:hAnsi="Times New Roman" w:hint="eastAsia"/>
          <w:sz w:val="32"/>
          <w:szCs w:val="32"/>
        </w:rPr>
        <w:t>113</w:t>
      </w:r>
      <w:r>
        <w:rPr>
          <w:rFonts w:ascii="Times New Roman" w:eastAsia="仿宋" w:hAnsi="Times New Roman" w:hint="eastAsia"/>
          <w:sz w:val="32"/>
          <w:szCs w:val="32"/>
        </w:rPr>
        <w:t>个；坚守在核酸监测点第一线，协助核酸采样，协助深圳三医院方进行近</w:t>
      </w:r>
      <w:r>
        <w:rPr>
          <w:rFonts w:ascii="Times New Roman" w:eastAsia="仿宋" w:hAnsi="Times New Roman" w:hint="eastAsia"/>
          <w:sz w:val="32"/>
          <w:szCs w:val="32"/>
        </w:rPr>
        <w:t>500</w:t>
      </w:r>
      <w:r>
        <w:rPr>
          <w:rFonts w:ascii="Times New Roman" w:eastAsia="仿宋" w:hAnsi="Times New Roman" w:hint="eastAsia"/>
          <w:sz w:val="32"/>
          <w:szCs w:val="32"/>
        </w:rPr>
        <w:t>万人次核酸检测工作。全力保障荔湾封闭封控区域居民用药，在一个月时间内，接待封闭管控区域用药咨询及购药需求居民</w:t>
      </w:r>
      <w:r>
        <w:rPr>
          <w:rFonts w:ascii="Times New Roman" w:eastAsia="仿宋" w:hAnsi="Times New Roman" w:hint="eastAsia"/>
          <w:sz w:val="32"/>
          <w:szCs w:val="32"/>
        </w:rPr>
        <w:t>6000</w:t>
      </w:r>
      <w:r>
        <w:rPr>
          <w:rFonts w:ascii="Times New Roman" w:eastAsia="仿宋" w:hAnsi="Times New Roman" w:hint="eastAsia"/>
          <w:sz w:val="32"/>
          <w:szCs w:val="32"/>
        </w:rPr>
        <w:t>余人，为隔离区患者配送药品</w:t>
      </w:r>
      <w:r>
        <w:rPr>
          <w:rFonts w:ascii="Times New Roman" w:eastAsia="仿宋" w:hAnsi="Times New Roman" w:hint="eastAsia"/>
          <w:sz w:val="32"/>
          <w:szCs w:val="32"/>
        </w:rPr>
        <w:t>1500</w:t>
      </w:r>
      <w:r>
        <w:rPr>
          <w:rFonts w:ascii="Times New Roman" w:eastAsia="仿宋" w:hAnsi="Times New Roman" w:hint="eastAsia"/>
          <w:sz w:val="32"/>
          <w:szCs w:val="32"/>
        </w:rPr>
        <w:t>余单，保障人民生命健康安全，充分彰显了央企责任担当。</w:t>
      </w:r>
    </w:p>
    <w:p w:rsidR="007806DE" w:rsidRDefault="00E85659">
      <w:pPr>
        <w:numPr>
          <w:ilvl w:val="0"/>
          <w:numId w:val="2"/>
        </w:numPr>
        <w:snapToGrid w:val="0"/>
        <w:spacing w:line="578" w:lineRule="exact"/>
        <w:rPr>
          <w:rFonts w:ascii="Times New Roman" w:eastAsia="仿宋" w:hAnsi="Times New Roman"/>
          <w:b/>
          <w:bCs/>
          <w:sz w:val="32"/>
          <w:szCs w:val="32"/>
        </w:rPr>
      </w:pPr>
      <w:r>
        <w:rPr>
          <w:rFonts w:ascii="Times New Roman" w:eastAsia="仿宋" w:hAnsi="Times New Roman" w:hint="eastAsia"/>
          <w:b/>
          <w:bCs/>
          <w:sz w:val="32"/>
          <w:szCs w:val="32"/>
        </w:rPr>
        <w:lastRenderedPageBreak/>
        <w:t>穗东海关</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highlight w:val="yellow"/>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2017</w:t>
      </w:r>
      <w:r>
        <w:rPr>
          <w:rFonts w:ascii="Times New Roman" w:eastAsia="仿宋" w:hAnsi="Times New Roman" w:hint="eastAsia"/>
          <w:sz w:val="32"/>
          <w:szCs w:val="32"/>
        </w:rPr>
        <w:t>年全国文明单位；</w:t>
      </w:r>
      <w:r>
        <w:rPr>
          <w:rFonts w:ascii="Times New Roman" w:eastAsia="仿宋" w:hAnsi="Times New Roman" w:hint="eastAsia"/>
          <w:sz w:val="32"/>
          <w:szCs w:val="32"/>
        </w:rPr>
        <w:t>2021</w:t>
      </w:r>
      <w:r>
        <w:rPr>
          <w:rFonts w:ascii="Times New Roman" w:eastAsia="仿宋" w:hAnsi="Times New Roman" w:hint="eastAsia"/>
          <w:sz w:val="32"/>
          <w:szCs w:val="32"/>
        </w:rPr>
        <w:t>年全国青年文明号；</w:t>
      </w:r>
      <w:r>
        <w:rPr>
          <w:rFonts w:ascii="Times New Roman" w:eastAsia="仿宋" w:hAnsi="Times New Roman" w:hint="eastAsia"/>
          <w:sz w:val="32"/>
          <w:szCs w:val="32"/>
        </w:rPr>
        <w:t>2020</w:t>
      </w:r>
      <w:r>
        <w:rPr>
          <w:rFonts w:ascii="Times New Roman" w:eastAsia="仿宋" w:hAnsi="Times New Roman" w:hint="eastAsia"/>
          <w:sz w:val="32"/>
          <w:szCs w:val="32"/>
        </w:rPr>
        <w:t>年广东省三八红旗集体；</w:t>
      </w:r>
      <w:r>
        <w:rPr>
          <w:rFonts w:ascii="Times New Roman" w:eastAsia="仿宋" w:hAnsi="Times New Roman" w:hint="eastAsia"/>
          <w:sz w:val="32"/>
          <w:szCs w:val="32"/>
        </w:rPr>
        <w:t>2019</w:t>
      </w:r>
      <w:r>
        <w:rPr>
          <w:rFonts w:ascii="Times New Roman" w:eastAsia="仿宋" w:hAnsi="Times New Roman" w:hint="eastAsia"/>
          <w:sz w:val="32"/>
          <w:szCs w:val="32"/>
        </w:rPr>
        <w:t>年广东省巾帼文明岗；</w:t>
      </w:r>
      <w:r>
        <w:rPr>
          <w:rFonts w:ascii="Times New Roman" w:eastAsia="仿宋" w:hAnsi="Times New Roman" w:hint="eastAsia"/>
          <w:sz w:val="32"/>
          <w:szCs w:val="32"/>
        </w:rPr>
        <w:t>2019</w:t>
      </w:r>
      <w:r>
        <w:rPr>
          <w:rFonts w:ascii="Times New Roman" w:eastAsia="仿宋" w:hAnsi="Times New Roman" w:hint="eastAsia"/>
          <w:sz w:val="32"/>
          <w:szCs w:val="32"/>
        </w:rPr>
        <w:t>年至</w:t>
      </w:r>
      <w:r>
        <w:rPr>
          <w:rFonts w:ascii="Times New Roman" w:eastAsia="仿宋" w:hAnsi="Times New Roman" w:hint="eastAsia"/>
          <w:sz w:val="32"/>
          <w:szCs w:val="32"/>
        </w:rPr>
        <w:t>2021</w:t>
      </w:r>
      <w:r>
        <w:rPr>
          <w:rFonts w:ascii="Times New Roman" w:eastAsia="仿宋" w:hAnsi="Times New Roman" w:hint="eastAsia"/>
          <w:sz w:val="32"/>
          <w:szCs w:val="32"/>
        </w:rPr>
        <w:t>年海关总署基层党建示范品牌；</w:t>
      </w:r>
      <w:r>
        <w:rPr>
          <w:rFonts w:ascii="Times New Roman" w:eastAsia="仿宋" w:hAnsi="Times New Roman" w:hint="eastAsia"/>
          <w:sz w:val="32"/>
          <w:szCs w:val="32"/>
        </w:rPr>
        <w:t>2018</w:t>
      </w:r>
      <w:r>
        <w:rPr>
          <w:rFonts w:ascii="Times New Roman" w:eastAsia="仿宋" w:hAnsi="Times New Roman" w:hint="eastAsia"/>
          <w:sz w:val="32"/>
          <w:szCs w:val="32"/>
        </w:rPr>
        <w:t>广东省青年文明号。</w:t>
      </w:r>
    </w:p>
    <w:p w:rsidR="007806DE" w:rsidRDefault="00E85659">
      <w:pPr>
        <w:pStyle w:val="3"/>
        <w:snapToGrid w:val="0"/>
        <w:spacing w:line="578" w:lineRule="exact"/>
        <w:ind w:firstLineChars="200" w:firstLine="643"/>
        <w:jc w:val="both"/>
        <w:rPr>
          <w:sz w:val="40"/>
          <w:szCs w:val="24"/>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穗东海关以习近平新时代中国特色社会主义思想为指导，坚决捍卫“两个确立”、做到“两个维护”，打造“讲政治、守纪律、负责任、有效率”的模范机关。一是旗帜鲜明讲政治。严格落实“第一议题”制度，党委带头举办专题读书班，利用“三会一课”、主题党日活动灵活开展党史学习教育。强化政治机关建设，大力推进政治能力建设“四项行动”，</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个案例入选《黄埔海关机关党的建设暨模范机关创建工作案例精选》。二是出实招办实事。建立健全“我为群众办实事”常态长效机制，持续优化营商环境，压缩货物整体通关时间。做好“减证便民”、“减税降费”相关工</w:t>
      </w:r>
      <w:r>
        <w:rPr>
          <w:rFonts w:ascii="Times New Roman" w:eastAsia="仿宋" w:hAnsi="Times New Roman" w:cs="Times New Roman" w:hint="eastAsia"/>
          <w:sz w:val="32"/>
          <w:szCs w:val="32"/>
        </w:rPr>
        <w:t>作，指导南方电网解决特殊业务申报难题，承担跨境电商</w:t>
      </w:r>
      <w:r>
        <w:rPr>
          <w:rFonts w:ascii="Times New Roman" w:eastAsia="仿宋" w:hAnsi="Times New Roman" w:cs="Times New Roman" w:hint="eastAsia"/>
          <w:sz w:val="32"/>
          <w:szCs w:val="32"/>
        </w:rPr>
        <w:t>B2B</w:t>
      </w:r>
      <w:r>
        <w:rPr>
          <w:rFonts w:ascii="Times New Roman" w:eastAsia="仿宋" w:hAnsi="Times New Roman" w:cs="Times New Roman" w:hint="eastAsia"/>
          <w:sz w:val="32"/>
          <w:szCs w:val="32"/>
        </w:rPr>
        <w:t>改革试点，首票</w:t>
      </w:r>
      <w:r>
        <w:rPr>
          <w:rFonts w:ascii="Times New Roman" w:eastAsia="仿宋" w:hAnsi="Times New Roman" w:cs="Times New Roman" w:hint="eastAsia"/>
          <w:sz w:val="32"/>
          <w:szCs w:val="32"/>
        </w:rPr>
        <w:t>B2B</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9710</w:t>
      </w:r>
      <w:r>
        <w:rPr>
          <w:rFonts w:ascii="Times New Roman" w:eastAsia="仿宋" w:hAnsi="Times New Roman" w:cs="Times New Roman" w:hint="eastAsia"/>
          <w:sz w:val="32"/>
          <w:szCs w:val="32"/>
        </w:rPr>
        <w:t>”出口清单被中国海关博物馆收藏，实现跨境电商</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种模式全覆盖。组织综保区高质量发展专班，全力支持黄埔综保区高水平开放、高质量发展。推动全国首宗跨直属海关注册登记业务“一窗通办”成功落地，连续获评黄埔区政务中心“先进入驻单位”，稳步推进企业集团保税监管改革。</w:t>
      </w:r>
    </w:p>
    <w:p w:rsidR="007806DE" w:rsidRDefault="00E85659">
      <w:pPr>
        <w:numPr>
          <w:ilvl w:val="0"/>
          <w:numId w:val="2"/>
        </w:numPr>
        <w:snapToGrid w:val="0"/>
        <w:spacing w:line="578" w:lineRule="exact"/>
        <w:rPr>
          <w:rFonts w:ascii="Times New Roman" w:eastAsia="仿宋" w:hAnsi="Times New Roman"/>
          <w:b/>
          <w:bCs/>
          <w:sz w:val="32"/>
          <w:szCs w:val="32"/>
        </w:rPr>
      </w:pPr>
      <w:r>
        <w:rPr>
          <w:rFonts w:ascii="Times New Roman" w:eastAsia="仿宋" w:hAnsi="Times New Roman" w:hint="eastAsia"/>
          <w:b/>
          <w:bCs/>
          <w:sz w:val="32"/>
          <w:szCs w:val="32"/>
        </w:rPr>
        <w:t>广东省律师协会</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lastRenderedPageBreak/>
        <w:t>曾获荣誉：</w:t>
      </w:r>
      <w:r>
        <w:rPr>
          <w:rFonts w:ascii="Times New Roman" w:eastAsia="仿宋" w:hAnsi="Times New Roman" w:hint="eastAsia"/>
          <w:sz w:val="32"/>
          <w:szCs w:val="32"/>
        </w:rPr>
        <w:t>2018</w:t>
      </w:r>
      <w:r>
        <w:rPr>
          <w:rFonts w:ascii="Times New Roman" w:eastAsia="仿宋" w:hAnsi="Times New Roman" w:hint="eastAsia"/>
          <w:sz w:val="32"/>
          <w:szCs w:val="32"/>
        </w:rPr>
        <w:t>年十佳社会组织、律师宣传好新闻证书；</w:t>
      </w:r>
      <w:r>
        <w:rPr>
          <w:rFonts w:ascii="Times New Roman" w:eastAsia="仿宋" w:hAnsi="Times New Roman" w:hint="eastAsia"/>
          <w:sz w:val="32"/>
          <w:szCs w:val="32"/>
        </w:rPr>
        <w:t>2019</w:t>
      </w:r>
      <w:r>
        <w:rPr>
          <w:rFonts w:ascii="Times New Roman" w:eastAsia="仿宋" w:hAnsi="Times New Roman" w:hint="eastAsia"/>
          <w:sz w:val="32"/>
          <w:szCs w:val="32"/>
        </w:rPr>
        <w:t>年获“</w:t>
      </w:r>
      <w:r>
        <w:rPr>
          <w:rFonts w:ascii="Times New Roman" w:eastAsia="仿宋" w:hAnsi="Times New Roman" w:hint="eastAsia"/>
          <w:sz w:val="32"/>
          <w:szCs w:val="32"/>
        </w:rPr>
        <w:t>2017</w:t>
      </w:r>
      <w:r>
        <w:rPr>
          <w:rFonts w:ascii="Times New Roman" w:eastAsia="仿宋" w:hAnsi="Times New Roman" w:hint="eastAsia"/>
          <w:sz w:val="32"/>
          <w:szCs w:val="32"/>
        </w:rPr>
        <w:t>—</w:t>
      </w:r>
      <w:r>
        <w:rPr>
          <w:rFonts w:ascii="Times New Roman" w:eastAsia="仿宋" w:hAnsi="Times New Roman" w:hint="eastAsia"/>
          <w:sz w:val="32"/>
          <w:szCs w:val="32"/>
        </w:rPr>
        <w:t>2018</w:t>
      </w:r>
      <w:r>
        <w:rPr>
          <w:rFonts w:ascii="Times New Roman" w:eastAsia="仿宋" w:hAnsi="Times New Roman" w:hint="eastAsia"/>
          <w:sz w:val="32"/>
          <w:szCs w:val="32"/>
        </w:rPr>
        <w:t>年度中央电视台法律服务节目《律师来了》最佳组织奖证书”；</w:t>
      </w:r>
      <w:r>
        <w:rPr>
          <w:rFonts w:ascii="Times New Roman" w:eastAsia="仿宋" w:hAnsi="Times New Roman" w:hint="eastAsia"/>
          <w:sz w:val="32"/>
          <w:szCs w:val="32"/>
        </w:rPr>
        <w:t>2020</w:t>
      </w:r>
      <w:r>
        <w:rPr>
          <w:rFonts w:ascii="Times New Roman" w:eastAsia="仿宋" w:hAnsi="Times New Roman" w:hint="eastAsia"/>
          <w:sz w:val="32"/>
          <w:szCs w:val="32"/>
        </w:rPr>
        <w:t>年获</w:t>
      </w:r>
      <w:r>
        <w:rPr>
          <w:rFonts w:ascii="Times New Roman" w:eastAsia="仿宋" w:hAnsi="Times New Roman" w:hint="eastAsia"/>
          <w:sz w:val="32"/>
          <w:szCs w:val="32"/>
        </w:rPr>
        <w:t>广东省普法办公室、广东省司法厅颁发“十大创新创先项目”；</w:t>
      </w:r>
      <w:r>
        <w:rPr>
          <w:rFonts w:ascii="Times New Roman" w:eastAsia="仿宋" w:hAnsi="Times New Roman" w:hint="eastAsia"/>
          <w:sz w:val="32"/>
          <w:szCs w:val="32"/>
        </w:rPr>
        <w:t>2021</w:t>
      </w:r>
      <w:r>
        <w:rPr>
          <w:rFonts w:ascii="Times New Roman" w:eastAsia="仿宋" w:hAnsi="Times New Roman" w:hint="eastAsia"/>
          <w:sz w:val="32"/>
          <w:szCs w:val="32"/>
        </w:rPr>
        <w:t>年全国司法行政系统抗击新冠肺炎疫情先进集体。</w:t>
      </w:r>
    </w:p>
    <w:p w:rsidR="007806DE" w:rsidRDefault="00E85659">
      <w:pPr>
        <w:pStyle w:val="a5"/>
        <w:snapToGrid w:val="0"/>
        <w:spacing w:line="578" w:lineRule="exact"/>
        <w:rPr>
          <w:sz w:val="24"/>
          <w:szCs w:val="24"/>
        </w:rPr>
      </w:pPr>
      <w:r>
        <w:rPr>
          <w:rFonts w:ascii="Times New Roman" w:eastAsia="仿宋" w:hAnsi="Times New Roman" w:hint="eastAsia"/>
          <w:b/>
          <w:bCs/>
          <w:sz w:val="32"/>
          <w:szCs w:val="32"/>
        </w:rPr>
        <w:t>简要事迹：</w:t>
      </w:r>
      <w:r>
        <w:rPr>
          <w:rFonts w:ascii="Times New Roman" w:eastAsia="仿宋" w:hAnsi="Times New Roman" w:hint="eastAsia"/>
          <w:sz w:val="32"/>
          <w:szCs w:val="32"/>
        </w:rPr>
        <w:t>广东省律师协会在全国率先在协会章程设党建工作专章，引领带动全省律师行业发挥专才积极投身疫情防控、乡村振兴、基层社会治理等重大工作，以党建工作成效推动律师行业健康发展。发挥专业优势助力推进全面依法治国。几年来组织律师参与近</w:t>
      </w:r>
      <w:r>
        <w:rPr>
          <w:rFonts w:ascii="Times New Roman" w:eastAsia="仿宋" w:hAnsi="Times New Roman" w:hint="eastAsia"/>
          <w:sz w:val="32"/>
          <w:szCs w:val="32"/>
        </w:rPr>
        <w:t>150</w:t>
      </w:r>
      <w:r>
        <w:rPr>
          <w:rFonts w:ascii="Times New Roman" w:eastAsia="仿宋" w:hAnsi="Times New Roman" w:hint="eastAsia"/>
          <w:sz w:val="32"/>
          <w:szCs w:val="32"/>
        </w:rPr>
        <w:t>部法律法规征求意见工作，提供立法意见建议</w:t>
      </w:r>
      <w:r>
        <w:rPr>
          <w:rFonts w:ascii="Times New Roman" w:eastAsia="仿宋" w:hAnsi="Times New Roman" w:hint="eastAsia"/>
          <w:sz w:val="32"/>
          <w:szCs w:val="32"/>
        </w:rPr>
        <w:t>1000</w:t>
      </w:r>
      <w:r>
        <w:rPr>
          <w:rFonts w:ascii="Times New Roman" w:eastAsia="仿宋" w:hAnsi="Times New Roman" w:hint="eastAsia"/>
          <w:sz w:val="32"/>
          <w:szCs w:val="32"/>
        </w:rPr>
        <w:t>多条。积极服务民营企业，</w:t>
      </w:r>
      <w:r>
        <w:rPr>
          <w:rFonts w:ascii="Times New Roman" w:eastAsia="仿宋" w:hAnsi="Times New Roman" w:hint="eastAsia"/>
          <w:sz w:val="32"/>
          <w:szCs w:val="32"/>
        </w:rPr>
        <w:t>3</w:t>
      </w:r>
      <w:r>
        <w:rPr>
          <w:rFonts w:ascii="Times New Roman" w:eastAsia="仿宋" w:hAnsi="Times New Roman" w:hint="eastAsia"/>
          <w:sz w:val="32"/>
          <w:szCs w:val="32"/>
        </w:rPr>
        <w:t>年来累计对</w:t>
      </w:r>
      <w:r>
        <w:rPr>
          <w:rFonts w:ascii="Times New Roman" w:eastAsia="仿宋" w:hAnsi="Times New Roman" w:hint="eastAsia"/>
          <w:sz w:val="32"/>
          <w:szCs w:val="32"/>
        </w:rPr>
        <w:t>30</w:t>
      </w:r>
      <w:r>
        <w:rPr>
          <w:rFonts w:ascii="Times New Roman" w:eastAsia="仿宋" w:hAnsi="Times New Roman" w:hint="eastAsia"/>
          <w:sz w:val="32"/>
          <w:szCs w:val="32"/>
        </w:rPr>
        <w:t>万家企业开展免费法治体检。民法典颁布以来，成立民法典律师宣讲团，累计开展民法典</w:t>
      </w:r>
      <w:r>
        <w:rPr>
          <w:rFonts w:ascii="Times New Roman" w:eastAsia="仿宋" w:hAnsi="Times New Roman" w:hint="eastAsia"/>
          <w:sz w:val="32"/>
          <w:szCs w:val="32"/>
        </w:rPr>
        <w:t>宣讲超过</w:t>
      </w:r>
      <w:r>
        <w:rPr>
          <w:rFonts w:ascii="Times New Roman" w:eastAsia="仿宋" w:hAnsi="Times New Roman" w:hint="eastAsia"/>
          <w:sz w:val="32"/>
          <w:szCs w:val="32"/>
        </w:rPr>
        <w:t>10</w:t>
      </w:r>
      <w:r>
        <w:rPr>
          <w:rFonts w:ascii="Times New Roman" w:eastAsia="仿宋" w:hAnsi="Times New Roman" w:hint="eastAsia"/>
          <w:sz w:val="32"/>
          <w:szCs w:val="32"/>
        </w:rPr>
        <w:t>万场，受众约上亿人次，被省普法办评为全省普法“十大创新创先项目”。全面参与依法抗疫助力统筹疫情防控和经济社会发展。全省</w:t>
      </w:r>
      <w:r>
        <w:rPr>
          <w:rFonts w:ascii="Times New Roman" w:eastAsia="仿宋" w:hAnsi="Times New Roman" w:hint="eastAsia"/>
          <w:sz w:val="32"/>
          <w:szCs w:val="32"/>
        </w:rPr>
        <w:t>6</w:t>
      </w:r>
      <w:r>
        <w:rPr>
          <w:rFonts w:ascii="Times New Roman" w:eastAsia="仿宋" w:hAnsi="Times New Roman" w:hint="eastAsia"/>
          <w:sz w:val="32"/>
          <w:szCs w:val="32"/>
        </w:rPr>
        <w:t>万多名律师常态化参与疫情防控工作。仅</w:t>
      </w:r>
      <w:r>
        <w:rPr>
          <w:rFonts w:ascii="Times New Roman" w:eastAsia="仿宋" w:hAnsi="Times New Roman" w:hint="eastAsia"/>
          <w:sz w:val="32"/>
          <w:szCs w:val="32"/>
        </w:rPr>
        <w:t>2020</w:t>
      </w:r>
      <w:r>
        <w:rPr>
          <w:rFonts w:ascii="Times New Roman" w:eastAsia="仿宋" w:hAnsi="Times New Roman" w:hint="eastAsia"/>
          <w:sz w:val="32"/>
          <w:szCs w:val="32"/>
        </w:rPr>
        <w:t>年，组织律师为党委政府提供疫情防控专业法律意见</w:t>
      </w:r>
      <w:r>
        <w:rPr>
          <w:rFonts w:ascii="Times New Roman" w:eastAsia="仿宋" w:hAnsi="Times New Roman" w:hint="eastAsia"/>
          <w:sz w:val="32"/>
          <w:szCs w:val="32"/>
        </w:rPr>
        <w:t>1000</w:t>
      </w:r>
      <w:r>
        <w:rPr>
          <w:rFonts w:ascii="Times New Roman" w:eastAsia="仿宋" w:hAnsi="Times New Roman" w:hint="eastAsia"/>
          <w:sz w:val="32"/>
          <w:szCs w:val="32"/>
        </w:rPr>
        <w:t>多项，免费代理涉疫情案件超</w:t>
      </w:r>
      <w:r>
        <w:rPr>
          <w:rFonts w:ascii="Times New Roman" w:eastAsia="仿宋" w:hAnsi="Times New Roman" w:hint="eastAsia"/>
          <w:sz w:val="32"/>
          <w:szCs w:val="32"/>
        </w:rPr>
        <w:t>2</w:t>
      </w:r>
      <w:r>
        <w:rPr>
          <w:rFonts w:ascii="Times New Roman" w:eastAsia="仿宋" w:hAnsi="Times New Roman" w:hint="eastAsia"/>
          <w:sz w:val="32"/>
          <w:szCs w:val="32"/>
        </w:rPr>
        <w:t>万件，提供涉疫情的免费法律咨询近</w:t>
      </w:r>
      <w:r>
        <w:rPr>
          <w:rFonts w:ascii="Times New Roman" w:eastAsia="仿宋" w:hAnsi="Times New Roman" w:hint="eastAsia"/>
          <w:sz w:val="32"/>
          <w:szCs w:val="32"/>
        </w:rPr>
        <w:t>7</w:t>
      </w:r>
      <w:r>
        <w:rPr>
          <w:rFonts w:ascii="Times New Roman" w:eastAsia="仿宋" w:hAnsi="Times New Roman" w:hint="eastAsia"/>
          <w:sz w:val="32"/>
          <w:szCs w:val="32"/>
        </w:rPr>
        <w:t>万人次，律师参与一线疫情防控工作超</w:t>
      </w:r>
      <w:r>
        <w:rPr>
          <w:rFonts w:ascii="Times New Roman" w:eastAsia="仿宋" w:hAnsi="Times New Roman" w:hint="eastAsia"/>
          <w:sz w:val="32"/>
          <w:szCs w:val="32"/>
        </w:rPr>
        <w:t>2</w:t>
      </w:r>
      <w:r>
        <w:rPr>
          <w:rFonts w:ascii="Times New Roman" w:eastAsia="仿宋" w:hAnsi="Times New Roman" w:hint="eastAsia"/>
          <w:sz w:val="32"/>
          <w:szCs w:val="32"/>
        </w:rPr>
        <w:t>万人次，捐款捐物累计价值近</w:t>
      </w:r>
      <w:r>
        <w:rPr>
          <w:rFonts w:ascii="Times New Roman" w:eastAsia="仿宋" w:hAnsi="Times New Roman" w:hint="eastAsia"/>
          <w:sz w:val="32"/>
          <w:szCs w:val="32"/>
        </w:rPr>
        <w:t>2600</w:t>
      </w:r>
      <w:r>
        <w:rPr>
          <w:rFonts w:ascii="Times New Roman" w:eastAsia="仿宋" w:hAnsi="Times New Roman" w:hint="eastAsia"/>
          <w:sz w:val="32"/>
          <w:szCs w:val="32"/>
        </w:rPr>
        <w:t>万元。</w:t>
      </w:r>
    </w:p>
    <w:p w:rsidR="007806DE" w:rsidRDefault="00E85659">
      <w:pPr>
        <w:numPr>
          <w:ilvl w:val="0"/>
          <w:numId w:val="2"/>
        </w:numPr>
        <w:snapToGrid w:val="0"/>
        <w:spacing w:line="578" w:lineRule="exact"/>
        <w:rPr>
          <w:rFonts w:ascii="Times New Roman" w:eastAsia="仿宋" w:hAnsi="Times New Roman"/>
          <w:b/>
          <w:bCs/>
          <w:sz w:val="32"/>
          <w:szCs w:val="32"/>
        </w:rPr>
      </w:pPr>
      <w:r>
        <w:rPr>
          <w:rFonts w:ascii="Times New Roman" w:eastAsia="仿宋" w:hAnsi="Times New Roman" w:hint="eastAsia"/>
          <w:b/>
          <w:bCs/>
          <w:sz w:val="32"/>
          <w:szCs w:val="32"/>
        </w:rPr>
        <w:t>广东法官（培训）学院</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全国法院第</w:t>
      </w:r>
      <w:r>
        <w:rPr>
          <w:rFonts w:ascii="Times New Roman" w:eastAsia="仿宋" w:hAnsi="Times New Roman" w:hint="eastAsia"/>
          <w:sz w:val="32"/>
          <w:szCs w:val="32"/>
        </w:rPr>
        <w:t>24</w:t>
      </w:r>
      <w:r>
        <w:rPr>
          <w:rFonts w:ascii="Times New Roman" w:eastAsia="仿宋" w:hAnsi="Times New Roman" w:hint="eastAsia"/>
          <w:sz w:val="32"/>
          <w:szCs w:val="32"/>
        </w:rPr>
        <w:t>届学术讨论会集体二等功；</w:t>
      </w:r>
      <w:r>
        <w:rPr>
          <w:rFonts w:ascii="Times New Roman" w:eastAsia="仿宋" w:hAnsi="Times New Roman" w:hint="eastAsia"/>
          <w:sz w:val="32"/>
          <w:szCs w:val="32"/>
        </w:rPr>
        <w:t>2015</w:t>
      </w:r>
      <w:r>
        <w:rPr>
          <w:rFonts w:ascii="Times New Roman" w:eastAsia="仿宋" w:hAnsi="Times New Roman" w:hint="eastAsia"/>
          <w:sz w:val="32"/>
          <w:szCs w:val="32"/>
        </w:rPr>
        <w:t>—</w:t>
      </w:r>
      <w:r>
        <w:rPr>
          <w:rFonts w:ascii="Times New Roman" w:eastAsia="仿宋" w:hAnsi="Times New Roman" w:hint="eastAsia"/>
          <w:sz w:val="32"/>
          <w:szCs w:val="32"/>
        </w:rPr>
        <w:t>2017</w:t>
      </w:r>
      <w:r>
        <w:rPr>
          <w:rFonts w:ascii="Times New Roman" w:eastAsia="仿宋" w:hAnsi="Times New Roman" w:hint="eastAsia"/>
          <w:sz w:val="32"/>
          <w:szCs w:val="32"/>
        </w:rPr>
        <w:t>年作为工作成绩突出分院予以通报表扬；</w:t>
      </w:r>
      <w:r>
        <w:rPr>
          <w:rFonts w:ascii="Times New Roman" w:eastAsia="仿宋" w:hAnsi="Times New Roman" w:hint="eastAsia"/>
          <w:sz w:val="32"/>
          <w:szCs w:val="32"/>
        </w:rPr>
        <w:t>2018</w:t>
      </w:r>
      <w:r>
        <w:rPr>
          <w:rFonts w:ascii="Times New Roman" w:eastAsia="仿宋" w:hAnsi="Times New Roman" w:hint="eastAsia"/>
          <w:sz w:val="32"/>
          <w:szCs w:val="32"/>
        </w:rPr>
        <w:t>—</w:t>
      </w:r>
      <w:r>
        <w:rPr>
          <w:rFonts w:ascii="Times New Roman" w:eastAsia="仿宋" w:hAnsi="Times New Roman" w:hint="eastAsia"/>
          <w:sz w:val="32"/>
          <w:szCs w:val="32"/>
        </w:rPr>
        <w:lastRenderedPageBreak/>
        <w:t>2019</w:t>
      </w:r>
      <w:r>
        <w:rPr>
          <w:rFonts w:ascii="Times New Roman" w:eastAsia="仿宋" w:hAnsi="Times New Roman" w:hint="eastAsia"/>
          <w:sz w:val="32"/>
          <w:szCs w:val="32"/>
        </w:rPr>
        <w:t>年“突出贡献分院”；</w:t>
      </w:r>
      <w:r>
        <w:rPr>
          <w:rFonts w:ascii="Times New Roman" w:eastAsia="仿宋" w:hAnsi="Times New Roman" w:hint="eastAsia"/>
          <w:sz w:val="32"/>
          <w:szCs w:val="32"/>
        </w:rPr>
        <w:t>2020</w:t>
      </w:r>
      <w:r>
        <w:rPr>
          <w:rFonts w:ascii="Times New Roman" w:eastAsia="仿宋" w:hAnsi="Times New Roman" w:hint="eastAsia"/>
          <w:sz w:val="32"/>
          <w:szCs w:val="32"/>
        </w:rPr>
        <w:t>—</w:t>
      </w:r>
      <w:r>
        <w:rPr>
          <w:rFonts w:ascii="Times New Roman" w:eastAsia="仿宋" w:hAnsi="Times New Roman" w:hint="eastAsia"/>
          <w:sz w:val="32"/>
          <w:szCs w:val="32"/>
        </w:rPr>
        <w:t>2021</w:t>
      </w:r>
      <w:r>
        <w:rPr>
          <w:rFonts w:ascii="Times New Roman" w:eastAsia="仿宋" w:hAnsi="Times New Roman" w:hint="eastAsia"/>
          <w:sz w:val="32"/>
          <w:szCs w:val="32"/>
        </w:rPr>
        <w:t>年，被国家法官学院评为</w:t>
      </w:r>
      <w:r>
        <w:rPr>
          <w:rFonts w:ascii="Times New Roman" w:eastAsia="仿宋" w:hAnsi="Times New Roman" w:hint="eastAsia"/>
          <w:sz w:val="32"/>
          <w:szCs w:val="32"/>
        </w:rPr>
        <w:t xml:space="preserve"> </w:t>
      </w:r>
      <w:r>
        <w:rPr>
          <w:rFonts w:ascii="Times New Roman" w:eastAsia="仿宋" w:hAnsi="Times New Roman" w:hint="eastAsia"/>
          <w:sz w:val="32"/>
          <w:szCs w:val="32"/>
        </w:rPr>
        <w:t>“优秀分院”。</w:t>
      </w:r>
    </w:p>
    <w:p w:rsidR="007806DE" w:rsidRDefault="00E85659">
      <w:pPr>
        <w:pStyle w:val="3"/>
        <w:snapToGrid w:val="0"/>
        <w:spacing w:line="578" w:lineRule="exact"/>
        <w:ind w:firstLineChars="200" w:firstLine="643"/>
        <w:jc w:val="both"/>
        <w:rPr>
          <w:sz w:val="22"/>
          <w:szCs w:val="21"/>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kern w:val="2"/>
          <w:sz w:val="32"/>
          <w:szCs w:val="32"/>
        </w:rPr>
        <w:t>广东法官（培训）学院主要承担全省三级法院干警的教育培训任务、国家法官学院的委托培训任务以及与葡语国家的对外司法交流工作。长期以来，学院培训任务重、体量大、类型新、成果丰硕。近三年举办各类法院系统培训班</w:t>
      </w:r>
      <w:r>
        <w:rPr>
          <w:rFonts w:ascii="Times New Roman" w:eastAsia="仿宋" w:hAnsi="Times New Roman" w:cs="Times New Roman" w:hint="eastAsia"/>
          <w:kern w:val="2"/>
          <w:sz w:val="32"/>
          <w:szCs w:val="32"/>
        </w:rPr>
        <w:t>99</w:t>
      </w:r>
      <w:r>
        <w:rPr>
          <w:rFonts w:ascii="Times New Roman" w:eastAsia="仿宋" w:hAnsi="Times New Roman" w:cs="Times New Roman" w:hint="eastAsia"/>
          <w:kern w:val="2"/>
          <w:sz w:val="32"/>
          <w:szCs w:val="32"/>
        </w:rPr>
        <w:t>期，参训干警人数达到</w:t>
      </w:r>
      <w:r>
        <w:rPr>
          <w:rFonts w:ascii="Times New Roman" w:eastAsia="仿宋" w:hAnsi="Times New Roman" w:cs="Times New Roman" w:hint="eastAsia"/>
          <w:kern w:val="2"/>
          <w:sz w:val="32"/>
          <w:szCs w:val="32"/>
        </w:rPr>
        <w:t>32100</w:t>
      </w:r>
      <w:r>
        <w:rPr>
          <w:rFonts w:ascii="Times New Roman" w:eastAsia="仿宋" w:hAnsi="Times New Roman" w:cs="Times New Roman" w:hint="eastAsia"/>
          <w:kern w:val="2"/>
          <w:sz w:val="32"/>
          <w:szCs w:val="32"/>
        </w:rPr>
        <w:t>人次。积极开发精品课程，</w:t>
      </w:r>
      <w:r>
        <w:rPr>
          <w:rFonts w:ascii="Times New Roman" w:eastAsia="仿宋" w:hAnsi="Times New Roman" w:cs="Times New Roman" w:hint="eastAsia"/>
          <w:kern w:val="2"/>
          <w:sz w:val="32"/>
          <w:szCs w:val="32"/>
        </w:rPr>
        <w:t>2019</w:t>
      </w:r>
      <w:r>
        <w:rPr>
          <w:rFonts w:ascii="Times New Roman" w:eastAsia="仿宋" w:hAnsi="Times New Roman" w:cs="Times New Roman" w:hint="eastAsia"/>
          <w:kern w:val="2"/>
          <w:sz w:val="32"/>
          <w:szCs w:val="32"/>
        </w:rPr>
        <w:t>年度</w:t>
      </w:r>
      <w:r>
        <w:rPr>
          <w:rFonts w:ascii="Times New Roman" w:eastAsia="仿宋" w:hAnsi="Times New Roman" w:cs="Times New Roman" w:hint="eastAsia"/>
          <w:kern w:val="2"/>
          <w:sz w:val="32"/>
          <w:szCs w:val="32"/>
        </w:rPr>
        <w:t>4</w:t>
      </w:r>
      <w:r>
        <w:rPr>
          <w:rFonts w:ascii="Times New Roman" w:eastAsia="仿宋" w:hAnsi="Times New Roman" w:cs="Times New Roman" w:hint="eastAsia"/>
          <w:kern w:val="2"/>
          <w:sz w:val="32"/>
          <w:szCs w:val="32"/>
        </w:rPr>
        <w:t>门课程入选国家法官学院举办的首届精品课程，</w:t>
      </w:r>
      <w:r>
        <w:rPr>
          <w:rFonts w:ascii="Times New Roman" w:eastAsia="仿宋" w:hAnsi="Times New Roman" w:cs="Times New Roman" w:hint="eastAsia"/>
          <w:kern w:val="2"/>
          <w:sz w:val="32"/>
          <w:szCs w:val="32"/>
        </w:rPr>
        <w:t>占全国精品课程的</w:t>
      </w:r>
      <w:r>
        <w:rPr>
          <w:rFonts w:ascii="Times New Roman" w:eastAsia="仿宋" w:hAnsi="Times New Roman" w:cs="Times New Roman" w:hint="eastAsia"/>
          <w:kern w:val="2"/>
          <w:sz w:val="32"/>
          <w:szCs w:val="32"/>
        </w:rPr>
        <w:t>15%</w:t>
      </w:r>
      <w:r>
        <w:rPr>
          <w:rFonts w:ascii="Times New Roman" w:eastAsia="仿宋" w:hAnsi="Times New Roman" w:cs="Times New Roman" w:hint="eastAsia"/>
          <w:kern w:val="2"/>
          <w:sz w:val="32"/>
          <w:szCs w:val="32"/>
        </w:rPr>
        <w:t>。大力推进案例教学，大大提升了培训实效并得到了国家法官学院的高度肯定和推广。</w:t>
      </w:r>
      <w:r>
        <w:rPr>
          <w:rFonts w:ascii="Times New Roman" w:eastAsia="仿宋" w:hAnsi="Times New Roman" w:cs="Times New Roman" w:hint="eastAsia"/>
          <w:kern w:val="2"/>
          <w:sz w:val="32"/>
          <w:szCs w:val="32"/>
        </w:rPr>
        <w:t>2018</w:t>
      </w:r>
      <w:r>
        <w:rPr>
          <w:rFonts w:ascii="Times New Roman" w:eastAsia="仿宋" w:hAnsi="Times New Roman" w:cs="Times New Roman" w:hint="eastAsia"/>
          <w:kern w:val="2"/>
          <w:sz w:val="32"/>
          <w:szCs w:val="32"/>
        </w:rPr>
        <w:t>年</w:t>
      </w:r>
      <w:r>
        <w:rPr>
          <w:rFonts w:ascii="Times New Roman" w:eastAsia="仿宋" w:hAnsi="Times New Roman" w:cs="Times New Roman" w:hint="eastAsia"/>
          <w:kern w:val="2"/>
          <w:sz w:val="32"/>
          <w:szCs w:val="32"/>
        </w:rPr>
        <w:t>3</w:t>
      </w:r>
      <w:r>
        <w:rPr>
          <w:rFonts w:ascii="Times New Roman" w:eastAsia="仿宋" w:hAnsi="Times New Roman" w:cs="Times New Roman" w:hint="eastAsia"/>
          <w:kern w:val="2"/>
          <w:sz w:val="32"/>
          <w:szCs w:val="32"/>
        </w:rPr>
        <w:t>月正式挂牌成为中国与葡萄牙语国家司法合作交流基地，</w:t>
      </w:r>
      <w:r>
        <w:rPr>
          <w:rFonts w:ascii="Times New Roman" w:eastAsia="仿宋" w:hAnsi="Times New Roman" w:cs="Times New Roman" w:hint="eastAsia"/>
          <w:kern w:val="2"/>
          <w:sz w:val="32"/>
          <w:szCs w:val="32"/>
        </w:rPr>
        <w:t>2019</w:t>
      </w:r>
      <w:r>
        <w:rPr>
          <w:rFonts w:ascii="Times New Roman" w:eastAsia="仿宋" w:hAnsi="Times New Roman" w:cs="Times New Roman" w:hint="eastAsia"/>
          <w:kern w:val="2"/>
          <w:sz w:val="32"/>
          <w:szCs w:val="32"/>
        </w:rPr>
        <w:t>年成功举办“葡语国家法官研修班”，得到了国外法官学员的一致好评。一直以来，广东法官（培训）学院在全国法院系统教育培训工作方面成绩名列前茅，受到国家法官学院的多次表彰，</w:t>
      </w:r>
      <w:r>
        <w:rPr>
          <w:rFonts w:ascii="Times New Roman" w:eastAsia="仿宋" w:hAnsi="Times New Roman" w:cs="Times New Roman" w:hint="eastAsia"/>
          <w:kern w:val="2"/>
          <w:sz w:val="32"/>
          <w:szCs w:val="32"/>
        </w:rPr>
        <w:t>2020</w:t>
      </w:r>
      <w:r>
        <w:rPr>
          <w:rFonts w:ascii="Times New Roman" w:eastAsia="仿宋" w:hAnsi="Times New Roman" w:cs="Times New Roman" w:hint="eastAsia"/>
          <w:kern w:val="2"/>
          <w:sz w:val="32"/>
          <w:szCs w:val="32"/>
        </w:rPr>
        <w:t>年至</w:t>
      </w:r>
      <w:r>
        <w:rPr>
          <w:rFonts w:ascii="Times New Roman" w:eastAsia="仿宋" w:hAnsi="Times New Roman" w:cs="Times New Roman" w:hint="eastAsia"/>
          <w:kern w:val="2"/>
          <w:sz w:val="32"/>
          <w:szCs w:val="32"/>
        </w:rPr>
        <w:t>2021</w:t>
      </w:r>
      <w:r>
        <w:rPr>
          <w:rFonts w:ascii="Times New Roman" w:eastAsia="仿宋" w:hAnsi="Times New Roman" w:cs="Times New Roman" w:hint="eastAsia"/>
          <w:kern w:val="2"/>
          <w:sz w:val="32"/>
          <w:szCs w:val="32"/>
        </w:rPr>
        <w:t>年，学院努力克服疫情影响，顺利完成了多项培训任务，被国家法官学院评为</w:t>
      </w:r>
      <w:r>
        <w:rPr>
          <w:rFonts w:ascii="Times New Roman" w:eastAsia="仿宋" w:hAnsi="Times New Roman" w:cs="Times New Roman" w:hint="eastAsia"/>
          <w:kern w:val="2"/>
          <w:sz w:val="32"/>
          <w:szCs w:val="32"/>
        </w:rPr>
        <w:t xml:space="preserve"> </w:t>
      </w:r>
      <w:r>
        <w:rPr>
          <w:rFonts w:ascii="Times New Roman" w:eastAsia="仿宋" w:hAnsi="Times New Roman" w:cs="Times New Roman" w:hint="eastAsia"/>
          <w:kern w:val="2"/>
          <w:sz w:val="32"/>
          <w:szCs w:val="32"/>
        </w:rPr>
        <w:t>“优秀分院”。</w:t>
      </w:r>
    </w:p>
    <w:p w:rsidR="007806DE" w:rsidRDefault="00E85659">
      <w:pPr>
        <w:snapToGrid w:val="0"/>
        <w:spacing w:line="578" w:lineRule="exact"/>
        <w:ind w:firstLineChars="200" w:firstLine="640"/>
        <w:rPr>
          <w:rFonts w:ascii="黑体" w:eastAsia="黑体" w:hAnsi="黑体" w:cs="黑体"/>
          <w:sz w:val="32"/>
          <w:szCs w:val="32"/>
        </w:rPr>
      </w:pPr>
      <w:r>
        <w:rPr>
          <w:rFonts w:ascii="黑体" w:eastAsia="黑体" w:hAnsi="黑体" w:cs="黑体" w:hint="eastAsia"/>
          <w:sz w:val="32"/>
          <w:szCs w:val="32"/>
        </w:rPr>
        <w:t>三、广东省工人先锋号</w:t>
      </w:r>
    </w:p>
    <w:p w:rsidR="007806DE" w:rsidRDefault="00E85659">
      <w:pPr>
        <w:numPr>
          <w:ilvl w:val="0"/>
          <w:numId w:val="3"/>
        </w:numPr>
        <w:snapToGrid w:val="0"/>
        <w:spacing w:line="578" w:lineRule="exact"/>
        <w:rPr>
          <w:rFonts w:ascii="Times New Roman" w:eastAsia="仿宋" w:hAnsi="Times New Roman"/>
          <w:b/>
          <w:bCs/>
          <w:sz w:val="32"/>
          <w:szCs w:val="32"/>
        </w:rPr>
      </w:pPr>
      <w:r>
        <w:rPr>
          <w:rFonts w:ascii="Times New Roman" w:eastAsia="仿宋" w:hAnsi="Times New Roman" w:hint="eastAsia"/>
          <w:b/>
          <w:bCs/>
          <w:sz w:val="32"/>
          <w:szCs w:val="32"/>
        </w:rPr>
        <w:t>广东省工业和信息化厅消费品工业处</w:t>
      </w:r>
    </w:p>
    <w:p w:rsidR="007806DE" w:rsidRDefault="00E85659">
      <w:pPr>
        <w:widowControl/>
        <w:snapToGrid w:val="0"/>
        <w:spacing w:line="578" w:lineRule="exact"/>
        <w:ind w:firstLineChars="200" w:firstLine="643"/>
        <w:textAlignment w:val="center"/>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w:t>
      </w:r>
      <w:r>
        <w:rPr>
          <w:rFonts w:ascii="Times New Roman" w:eastAsia="仿宋" w:hAnsi="Times New Roman" w:hint="eastAsia"/>
          <w:sz w:val="32"/>
          <w:szCs w:val="32"/>
        </w:rPr>
        <w:t>1</w:t>
      </w:r>
      <w:r>
        <w:rPr>
          <w:rFonts w:ascii="Times New Roman" w:eastAsia="仿宋" w:hAnsi="Times New Roman" w:hint="eastAsia"/>
          <w:sz w:val="32"/>
          <w:szCs w:val="32"/>
        </w:rPr>
        <w:t>年工信厅先进基层党组织；</w:t>
      </w:r>
      <w:r>
        <w:rPr>
          <w:rFonts w:ascii="Times New Roman" w:eastAsia="仿宋" w:hAnsi="Times New Roman" w:hint="eastAsia"/>
          <w:sz w:val="32"/>
          <w:szCs w:val="32"/>
        </w:rPr>
        <w:t>2021</w:t>
      </w:r>
      <w:r>
        <w:rPr>
          <w:rFonts w:ascii="Times New Roman" w:eastAsia="仿宋" w:hAnsi="Times New Roman" w:hint="eastAsia"/>
          <w:sz w:val="32"/>
          <w:szCs w:val="32"/>
        </w:rPr>
        <w:t>年全国工信系统抗疫先进集体。</w:t>
      </w:r>
    </w:p>
    <w:p w:rsidR="007806DE" w:rsidRDefault="00E85659">
      <w:pPr>
        <w:snapToGrid w:val="0"/>
        <w:spacing w:line="578" w:lineRule="exact"/>
        <w:ind w:firstLineChars="200" w:firstLine="643"/>
        <w:rPr>
          <w:sz w:val="20"/>
          <w:szCs w:val="22"/>
        </w:rPr>
      </w:pPr>
      <w:r>
        <w:rPr>
          <w:rFonts w:ascii="Times New Roman" w:eastAsia="仿宋" w:hAnsi="Times New Roman" w:hint="eastAsia"/>
          <w:b/>
          <w:bCs/>
          <w:sz w:val="32"/>
          <w:szCs w:val="32"/>
        </w:rPr>
        <w:t>简要事迹：</w:t>
      </w:r>
      <w:r>
        <w:rPr>
          <w:rFonts w:ascii="Times New Roman" w:eastAsia="仿宋" w:hAnsi="Times New Roman" w:hint="eastAsia"/>
          <w:sz w:val="32"/>
          <w:szCs w:val="32"/>
        </w:rPr>
        <w:t>省工业和信息化厅消费品工业处坚决贯彻落实习近平总书记重要讲话和重要指示批示精神，疫情发生以后，迅速动员部署防控工作。闻令而动，在省新冠肺炎防控</w:t>
      </w:r>
      <w:r>
        <w:rPr>
          <w:rFonts w:ascii="Times New Roman" w:eastAsia="仿宋" w:hAnsi="Times New Roman" w:hint="eastAsia"/>
          <w:sz w:val="32"/>
          <w:szCs w:val="32"/>
        </w:rPr>
        <w:lastRenderedPageBreak/>
        <w:t>指挥办的直接指挥下，迅速组织重点企业复产扩产转产，“一盘棋”落实国家调配任务和做好援外及出口工作，规范有序收储和调拨重点物资，大力推进复工复产。在两个月内就从根本上扭转了我省物资严重紧缺局面，实现了“红区”医用防护服、医用防护口罩（</w:t>
      </w:r>
      <w:r>
        <w:rPr>
          <w:rFonts w:ascii="Times New Roman" w:eastAsia="仿宋" w:hAnsi="Times New Roman" w:hint="eastAsia"/>
          <w:sz w:val="32"/>
          <w:szCs w:val="32"/>
        </w:rPr>
        <w:t>N95</w:t>
      </w:r>
      <w:r>
        <w:rPr>
          <w:rFonts w:ascii="Times New Roman" w:eastAsia="仿宋" w:hAnsi="Times New Roman" w:hint="eastAsia"/>
          <w:sz w:val="32"/>
          <w:szCs w:val="32"/>
        </w:rPr>
        <w:t>）、儿童口罩生产三个“零的突破”，口罩、口罩机、贴条机、胶条</w:t>
      </w:r>
      <w:r>
        <w:rPr>
          <w:rFonts w:ascii="Times New Roman" w:eastAsia="仿宋" w:hAnsi="Times New Roman" w:hint="eastAsia"/>
          <w:sz w:val="32"/>
          <w:szCs w:val="32"/>
        </w:rPr>
        <w:t>4</w:t>
      </w:r>
      <w:r>
        <w:rPr>
          <w:rFonts w:ascii="Times New Roman" w:eastAsia="仿宋" w:hAnsi="Times New Roman" w:hint="eastAsia"/>
          <w:sz w:val="32"/>
          <w:szCs w:val="32"/>
        </w:rPr>
        <w:t>类物资调运总量位居全国第一，并向全国供应了几乎所有的胶条和超过八成的口</w:t>
      </w:r>
      <w:r>
        <w:rPr>
          <w:rFonts w:ascii="Times New Roman" w:eastAsia="仿宋" w:hAnsi="Times New Roman" w:hint="eastAsia"/>
          <w:sz w:val="32"/>
          <w:szCs w:val="32"/>
        </w:rPr>
        <w:t>罩机、贴条机，实现龙头企业省内外供应商全部复工复产，规上工业企业基本复工。为全省乃至全国的疫情防控做出突出贡献，所在物资保障组得到李克强总理、孙春兰副总理、刘鹤副总理等中央领导以及时任工业和信息化部部长苗圩同志等的肯定和表扬，国务院联防联控机制、中央赴湖北等疫情严重地区指导组以及国家发展改革委曾</w:t>
      </w:r>
      <w:r>
        <w:rPr>
          <w:rFonts w:ascii="Times New Roman" w:eastAsia="仿宋" w:hAnsi="Times New Roman" w:hint="eastAsia"/>
          <w:sz w:val="32"/>
          <w:szCs w:val="32"/>
        </w:rPr>
        <w:t>7</w:t>
      </w:r>
      <w:r>
        <w:rPr>
          <w:rFonts w:ascii="Times New Roman" w:eastAsia="仿宋" w:hAnsi="Times New Roman" w:hint="eastAsia"/>
          <w:sz w:val="32"/>
          <w:szCs w:val="32"/>
        </w:rPr>
        <w:t>次致函省政府表示感谢，高度肯定物资保障组的工作。</w:t>
      </w:r>
    </w:p>
    <w:p w:rsidR="007806DE" w:rsidRDefault="00E85659">
      <w:pPr>
        <w:numPr>
          <w:ilvl w:val="0"/>
          <w:numId w:val="3"/>
        </w:numPr>
        <w:snapToGrid w:val="0"/>
        <w:spacing w:line="578" w:lineRule="exact"/>
        <w:rPr>
          <w:rFonts w:ascii="Times New Roman" w:eastAsia="仿宋" w:hAnsi="Times New Roman"/>
          <w:b/>
          <w:bCs/>
          <w:sz w:val="32"/>
          <w:szCs w:val="32"/>
        </w:rPr>
      </w:pPr>
      <w:r>
        <w:rPr>
          <w:rFonts w:ascii="Times New Roman" w:eastAsia="仿宋" w:hAnsi="Times New Roman" w:hint="eastAsia"/>
          <w:b/>
          <w:bCs/>
          <w:sz w:val="32"/>
          <w:szCs w:val="32"/>
        </w:rPr>
        <w:t>广东省税务局发票电子化改革试点工作组</w:t>
      </w:r>
    </w:p>
    <w:p w:rsidR="007806DE" w:rsidRDefault="00E85659">
      <w:pPr>
        <w:snapToGrid w:val="0"/>
        <w:spacing w:line="578" w:lineRule="exact"/>
        <w:ind w:firstLineChars="200" w:firstLine="643"/>
        <w:rPr>
          <w:rFonts w:ascii="Times New Roman" w:eastAsia="仿宋" w:hAnsi="Times New Roman"/>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2021</w:t>
      </w:r>
      <w:r>
        <w:rPr>
          <w:rFonts w:ascii="Times New Roman" w:eastAsia="仿宋" w:hAnsi="Times New Roman" w:hint="eastAsia"/>
          <w:sz w:val="32"/>
          <w:szCs w:val="32"/>
        </w:rPr>
        <w:t>年完成全国第一张全面数字化电子发票，试点工作组连续奋战</w:t>
      </w:r>
      <w:r>
        <w:rPr>
          <w:rFonts w:ascii="Times New Roman" w:eastAsia="仿宋" w:hAnsi="Times New Roman" w:hint="eastAsia"/>
          <w:sz w:val="32"/>
          <w:szCs w:val="32"/>
        </w:rPr>
        <w:t>130</w:t>
      </w:r>
      <w:r>
        <w:rPr>
          <w:rFonts w:ascii="Times New Roman" w:eastAsia="仿宋" w:hAnsi="Times New Roman" w:hint="eastAsia"/>
          <w:sz w:val="32"/>
          <w:szCs w:val="32"/>
        </w:rPr>
        <w:t>多个日夜，攻坚完成</w:t>
      </w:r>
      <w:r>
        <w:rPr>
          <w:rFonts w:ascii="Times New Roman" w:eastAsia="仿宋" w:hAnsi="Times New Roman" w:hint="eastAsia"/>
          <w:sz w:val="32"/>
          <w:szCs w:val="32"/>
        </w:rPr>
        <w:t>109</w:t>
      </w:r>
      <w:r>
        <w:rPr>
          <w:rFonts w:ascii="Times New Roman" w:eastAsia="仿宋" w:hAnsi="Times New Roman" w:hint="eastAsia"/>
          <w:sz w:val="32"/>
          <w:szCs w:val="32"/>
        </w:rPr>
        <w:t>项工作任务，推动全电发票</w:t>
      </w:r>
      <w:r>
        <w:rPr>
          <w:rFonts w:ascii="Times New Roman" w:eastAsia="仿宋" w:hAnsi="Times New Roman" w:hint="eastAsia"/>
          <w:sz w:val="32"/>
          <w:szCs w:val="32"/>
        </w:rPr>
        <w:t>首先在广东开票。</w:t>
      </w:r>
    </w:p>
    <w:p w:rsidR="007806DE" w:rsidRDefault="00E85659">
      <w:pPr>
        <w:snapToGrid w:val="0"/>
        <w:spacing w:line="578" w:lineRule="exact"/>
        <w:ind w:firstLineChars="200" w:firstLine="643"/>
        <w:rPr>
          <w:sz w:val="22"/>
          <w:szCs w:val="21"/>
        </w:rPr>
      </w:pPr>
      <w:r>
        <w:rPr>
          <w:rFonts w:ascii="Times New Roman" w:eastAsia="仿宋" w:hAnsi="Times New Roman" w:hint="eastAsia"/>
          <w:b/>
          <w:bCs/>
          <w:sz w:val="32"/>
          <w:szCs w:val="32"/>
        </w:rPr>
        <w:t>简要事迹：</w:t>
      </w:r>
      <w:r>
        <w:rPr>
          <w:rFonts w:ascii="Times New Roman" w:eastAsia="仿宋" w:hAnsi="Times New Roman" w:hint="eastAsia"/>
          <w:sz w:val="32"/>
          <w:szCs w:val="32"/>
        </w:rPr>
        <w:t>2021</w:t>
      </w:r>
      <w:r>
        <w:rPr>
          <w:rFonts w:ascii="Times New Roman" w:eastAsia="仿宋" w:hAnsi="Times New Roman" w:hint="eastAsia"/>
          <w:sz w:val="32"/>
          <w:szCs w:val="32"/>
        </w:rPr>
        <w:t>年</w:t>
      </w:r>
      <w:r>
        <w:rPr>
          <w:rFonts w:ascii="Times New Roman" w:eastAsia="仿宋" w:hAnsi="Times New Roman" w:hint="eastAsia"/>
          <w:sz w:val="32"/>
          <w:szCs w:val="32"/>
        </w:rPr>
        <w:t>12</w:t>
      </w:r>
      <w:r>
        <w:rPr>
          <w:rFonts w:ascii="Times New Roman" w:eastAsia="仿宋" w:hAnsi="Times New Roman" w:hint="eastAsia"/>
          <w:sz w:val="32"/>
          <w:szCs w:val="32"/>
        </w:rPr>
        <w:t>月</w:t>
      </w:r>
      <w:r>
        <w:rPr>
          <w:rFonts w:ascii="Times New Roman" w:eastAsia="仿宋" w:hAnsi="Times New Roman" w:hint="eastAsia"/>
          <w:sz w:val="32"/>
          <w:szCs w:val="32"/>
        </w:rPr>
        <w:t>1</w:t>
      </w:r>
      <w:r>
        <w:rPr>
          <w:rFonts w:ascii="Times New Roman" w:eastAsia="仿宋" w:hAnsi="Times New Roman" w:hint="eastAsia"/>
          <w:sz w:val="32"/>
          <w:szCs w:val="32"/>
        </w:rPr>
        <w:t>日，全国第一张全面数字化电子发票在广东诞生！这是继货币电子化支付之后，对经济社会数字化发展的又一次重大推动，将推动广东数字政府建设和营商环境优化，具有划时代的里程碑意义。作为全国发票电子化改革的三个试点单位之一，广东税务迅速成立省局发票电子化改革试点工作组。试点上线工作时间紧、任务重。</w:t>
      </w:r>
      <w:r>
        <w:rPr>
          <w:rFonts w:ascii="Times New Roman" w:eastAsia="仿宋" w:hAnsi="Times New Roman" w:hint="eastAsia"/>
          <w:sz w:val="32"/>
          <w:szCs w:val="32"/>
        </w:rPr>
        <w:lastRenderedPageBreak/>
        <w:t>一方面，试点工作组需对接总局在广东近</w:t>
      </w:r>
      <w:r>
        <w:rPr>
          <w:rFonts w:ascii="Times New Roman" w:eastAsia="仿宋" w:hAnsi="Times New Roman" w:hint="eastAsia"/>
          <w:sz w:val="32"/>
          <w:szCs w:val="32"/>
        </w:rPr>
        <w:t>800</w:t>
      </w:r>
      <w:r>
        <w:rPr>
          <w:rFonts w:ascii="Times New Roman" w:eastAsia="仿宋" w:hAnsi="Times New Roman" w:hint="eastAsia"/>
          <w:sz w:val="32"/>
          <w:szCs w:val="32"/>
        </w:rPr>
        <w:t>人的开发团队；另一方面，需协调全省</w:t>
      </w:r>
      <w:r>
        <w:rPr>
          <w:rFonts w:ascii="Times New Roman" w:eastAsia="仿宋" w:hAnsi="Times New Roman" w:hint="eastAsia"/>
          <w:sz w:val="32"/>
          <w:szCs w:val="32"/>
        </w:rPr>
        <w:t>21</w:t>
      </w:r>
      <w:r>
        <w:rPr>
          <w:rFonts w:ascii="Times New Roman" w:eastAsia="仿宋" w:hAnsi="Times New Roman" w:hint="eastAsia"/>
          <w:sz w:val="32"/>
          <w:szCs w:val="32"/>
        </w:rPr>
        <w:t>个地市局，服务近</w:t>
      </w:r>
      <w:r>
        <w:rPr>
          <w:rFonts w:ascii="Times New Roman" w:eastAsia="仿宋" w:hAnsi="Times New Roman" w:hint="eastAsia"/>
          <w:sz w:val="32"/>
          <w:szCs w:val="32"/>
        </w:rPr>
        <w:t>690</w:t>
      </w:r>
      <w:r>
        <w:rPr>
          <w:rFonts w:ascii="Times New Roman" w:eastAsia="仿宋" w:hAnsi="Times New Roman" w:hint="eastAsia"/>
          <w:sz w:val="32"/>
          <w:szCs w:val="32"/>
        </w:rPr>
        <w:t>万市场主体。试点工作组连续奋战</w:t>
      </w:r>
      <w:r>
        <w:rPr>
          <w:rFonts w:ascii="Times New Roman" w:eastAsia="仿宋" w:hAnsi="Times New Roman" w:hint="eastAsia"/>
          <w:sz w:val="32"/>
          <w:szCs w:val="32"/>
        </w:rPr>
        <w:t>130</w:t>
      </w:r>
      <w:r>
        <w:rPr>
          <w:rFonts w:ascii="Times New Roman" w:eastAsia="仿宋" w:hAnsi="Times New Roman" w:hint="eastAsia"/>
          <w:sz w:val="32"/>
          <w:szCs w:val="32"/>
        </w:rPr>
        <w:t>多个日夜，攻坚完成</w:t>
      </w:r>
      <w:r>
        <w:rPr>
          <w:rFonts w:ascii="Times New Roman" w:eastAsia="仿宋" w:hAnsi="Times New Roman" w:hint="eastAsia"/>
          <w:sz w:val="32"/>
          <w:szCs w:val="32"/>
        </w:rPr>
        <w:t>109</w:t>
      </w:r>
      <w:r>
        <w:rPr>
          <w:rFonts w:ascii="Times New Roman" w:eastAsia="仿宋" w:hAnsi="Times New Roman" w:hint="eastAsia"/>
          <w:sz w:val="32"/>
          <w:szCs w:val="32"/>
        </w:rPr>
        <w:t>项工作任务，推动全</w:t>
      </w:r>
      <w:r>
        <w:rPr>
          <w:rFonts w:ascii="Times New Roman" w:eastAsia="仿宋" w:hAnsi="Times New Roman" w:hint="eastAsia"/>
          <w:sz w:val="32"/>
          <w:szCs w:val="32"/>
        </w:rPr>
        <w:t>电发票首先在广东开票、受票，展现担当作为、无私奉献的优良品质。为让更多市场主体享受改革红利，结合省委“</w:t>
      </w:r>
      <w:r>
        <w:rPr>
          <w:rFonts w:ascii="Times New Roman" w:eastAsia="仿宋" w:hAnsi="Times New Roman" w:hint="eastAsia"/>
          <w:sz w:val="32"/>
          <w:szCs w:val="32"/>
        </w:rPr>
        <w:t>1+1+9</w:t>
      </w:r>
      <w:r>
        <w:rPr>
          <w:rFonts w:ascii="Times New Roman" w:eastAsia="仿宋" w:hAnsi="Times New Roman" w:hint="eastAsia"/>
          <w:sz w:val="32"/>
          <w:szCs w:val="32"/>
        </w:rPr>
        <w:t>”部署，选取汽车行业广汽集团、数字经济龙头企业唯品会、先进制造业美的和格力等作为首批试点范围。目前，广东纳入试点的纳税人已由最初</w:t>
      </w:r>
      <w:r>
        <w:rPr>
          <w:rFonts w:ascii="Times New Roman" w:eastAsia="仿宋" w:hAnsi="Times New Roman" w:hint="eastAsia"/>
          <w:sz w:val="32"/>
          <w:szCs w:val="32"/>
        </w:rPr>
        <w:t>122</w:t>
      </w:r>
      <w:r>
        <w:rPr>
          <w:rFonts w:ascii="Times New Roman" w:eastAsia="仿宋" w:hAnsi="Times New Roman" w:hint="eastAsia"/>
          <w:sz w:val="32"/>
          <w:szCs w:val="32"/>
        </w:rPr>
        <w:t>户扩大至</w:t>
      </w:r>
      <w:r>
        <w:rPr>
          <w:rFonts w:ascii="Times New Roman" w:eastAsia="仿宋" w:hAnsi="Times New Roman" w:hint="eastAsia"/>
          <w:sz w:val="32"/>
          <w:szCs w:val="32"/>
        </w:rPr>
        <w:t>1107</w:t>
      </w:r>
      <w:r>
        <w:rPr>
          <w:rFonts w:ascii="Times New Roman" w:eastAsia="仿宋" w:hAnsi="Times New Roman" w:hint="eastAsia"/>
          <w:sz w:val="32"/>
          <w:szCs w:val="32"/>
        </w:rPr>
        <w:t>户。全电发票实现了开具零成本，将降低企业经营成本，以美的集团为例，预计每年可节约成本约</w:t>
      </w:r>
      <w:r>
        <w:rPr>
          <w:rFonts w:ascii="Times New Roman" w:eastAsia="仿宋" w:hAnsi="Times New Roman" w:hint="eastAsia"/>
          <w:sz w:val="32"/>
          <w:szCs w:val="32"/>
        </w:rPr>
        <w:t>500</w:t>
      </w:r>
      <w:r>
        <w:rPr>
          <w:rFonts w:ascii="Times New Roman" w:eastAsia="仿宋" w:hAnsi="Times New Roman" w:hint="eastAsia"/>
          <w:sz w:val="32"/>
          <w:szCs w:val="32"/>
        </w:rPr>
        <w:t>万元。</w:t>
      </w:r>
    </w:p>
    <w:p w:rsidR="007806DE" w:rsidRDefault="00E85659">
      <w:pPr>
        <w:numPr>
          <w:ilvl w:val="0"/>
          <w:numId w:val="3"/>
        </w:numPr>
        <w:snapToGrid w:val="0"/>
        <w:spacing w:line="578" w:lineRule="exact"/>
        <w:rPr>
          <w:rFonts w:ascii="Times New Roman" w:eastAsia="仿宋" w:hAnsi="Times New Roman"/>
          <w:b/>
          <w:bCs/>
          <w:sz w:val="32"/>
          <w:szCs w:val="32"/>
        </w:rPr>
      </w:pPr>
      <w:r>
        <w:rPr>
          <w:rFonts w:ascii="Times New Roman" w:eastAsia="仿宋" w:hAnsi="Times New Roman" w:hint="eastAsia"/>
          <w:b/>
          <w:bCs/>
          <w:sz w:val="32"/>
          <w:szCs w:val="32"/>
        </w:rPr>
        <w:t>广东省人民检察院第八检察部</w:t>
      </w:r>
    </w:p>
    <w:p w:rsidR="007806DE" w:rsidRDefault="00E85659">
      <w:pPr>
        <w:widowControl/>
        <w:snapToGrid w:val="0"/>
        <w:spacing w:line="578" w:lineRule="exact"/>
        <w:ind w:firstLineChars="200" w:firstLine="643"/>
        <w:textAlignment w:val="center"/>
        <w:rPr>
          <w:rFonts w:ascii="Times New Roman" w:eastAsia="仿宋" w:hAnsi="Times New Roman"/>
          <w:b/>
          <w:bCs/>
          <w:sz w:val="32"/>
          <w:szCs w:val="32"/>
        </w:rPr>
      </w:pPr>
      <w:r>
        <w:rPr>
          <w:rFonts w:ascii="Times New Roman" w:eastAsia="仿宋" w:hAnsi="Times New Roman" w:hint="eastAsia"/>
          <w:b/>
          <w:bCs/>
          <w:sz w:val="32"/>
          <w:szCs w:val="32"/>
        </w:rPr>
        <w:t>曾获荣誉：</w:t>
      </w:r>
      <w:r>
        <w:rPr>
          <w:rFonts w:ascii="Times New Roman" w:eastAsia="仿宋" w:hAnsi="Times New Roman" w:hint="eastAsia"/>
          <w:sz w:val="32"/>
          <w:szCs w:val="32"/>
        </w:rPr>
        <w:t>2021</w:t>
      </w:r>
      <w:r>
        <w:rPr>
          <w:rFonts w:ascii="Times New Roman" w:eastAsia="仿宋" w:hAnsi="Times New Roman" w:hint="eastAsia"/>
          <w:sz w:val="32"/>
          <w:szCs w:val="32"/>
        </w:rPr>
        <w:t>年省检察院机关先进集体</w:t>
      </w:r>
    </w:p>
    <w:p w:rsidR="007806DE" w:rsidRDefault="00E85659">
      <w:pPr>
        <w:pStyle w:val="3"/>
        <w:snapToGrid w:val="0"/>
        <w:spacing w:line="578" w:lineRule="exact"/>
        <w:ind w:firstLineChars="200" w:firstLine="643"/>
        <w:jc w:val="both"/>
        <w:rPr>
          <w:sz w:val="40"/>
          <w:szCs w:val="24"/>
        </w:rPr>
      </w:pPr>
      <w:r>
        <w:rPr>
          <w:rFonts w:ascii="Times New Roman" w:eastAsia="仿宋" w:hAnsi="Times New Roman" w:cs="Times New Roman" w:hint="eastAsia"/>
          <w:b/>
          <w:bCs/>
          <w:sz w:val="32"/>
          <w:szCs w:val="32"/>
        </w:rPr>
        <w:t>简要事迹：</w:t>
      </w:r>
      <w:r>
        <w:rPr>
          <w:rFonts w:ascii="Times New Roman" w:eastAsia="仿宋" w:hAnsi="Times New Roman" w:cs="Times New Roman" w:hint="eastAsia"/>
          <w:sz w:val="32"/>
          <w:szCs w:val="32"/>
        </w:rPr>
        <w:t>该部自</w:t>
      </w:r>
      <w:r>
        <w:rPr>
          <w:rFonts w:ascii="Times New Roman" w:eastAsia="仿宋" w:hAnsi="Times New Roman" w:cs="Times New Roman" w:hint="eastAsia"/>
          <w:sz w:val="32"/>
          <w:szCs w:val="32"/>
        </w:rPr>
        <w:t>2019</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月设立以来，带领全省公益诉讼检察部门认真贯彻落实习近</w:t>
      </w:r>
      <w:r>
        <w:rPr>
          <w:rFonts w:ascii="Times New Roman" w:eastAsia="仿宋" w:hAnsi="Times New Roman" w:cs="Times New Roman" w:hint="eastAsia"/>
          <w:sz w:val="32"/>
          <w:szCs w:val="32"/>
        </w:rPr>
        <w:t>平法治思想及关于生态文明的一系列重要精神，履职尽责取得跨越式发展。办理案件</w:t>
      </w:r>
      <w:r>
        <w:rPr>
          <w:rFonts w:ascii="Times New Roman" w:eastAsia="仿宋" w:hAnsi="Times New Roman" w:cs="Times New Roman" w:hint="eastAsia"/>
          <w:sz w:val="32"/>
          <w:szCs w:val="32"/>
        </w:rPr>
        <w:t>307</w:t>
      </w:r>
      <w:r>
        <w:rPr>
          <w:rFonts w:ascii="Times New Roman" w:eastAsia="仿宋" w:hAnsi="Times New Roman" w:cs="Times New Roman" w:hint="eastAsia"/>
          <w:sz w:val="32"/>
          <w:szCs w:val="32"/>
        </w:rPr>
        <w:t>件，派员出庭数十次，居全国省级院第一。召开</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次全省线上线下会议，部署</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项全省专项监督活动，下发抗疫、个人信息保护等</w:t>
      </w:r>
      <w:r>
        <w:rPr>
          <w:rFonts w:ascii="Times New Roman" w:eastAsia="仿宋" w:hAnsi="Times New Roman" w:cs="Times New Roman" w:hint="eastAsia"/>
          <w:sz w:val="32"/>
          <w:szCs w:val="32"/>
        </w:rPr>
        <w:t>15</w:t>
      </w:r>
      <w:r>
        <w:rPr>
          <w:rFonts w:ascii="Times New Roman" w:eastAsia="仿宋" w:hAnsi="Times New Roman" w:cs="Times New Roman" w:hint="eastAsia"/>
          <w:sz w:val="32"/>
          <w:szCs w:val="32"/>
        </w:rPr>
        <w:t>份指导文件，推动全省立案数年均增长</w:t>
      </w:r>
      <w:r>
        <w:rPr>
          <w:rFonts w:ascii="Times New Roman" w:eastAsia="仿宋" w:hAnsi="Times New Roman" w:cs="Times New Roman" w:hint="eastAsia"/>
          <w:sz w:val="32"/>
          <w:szCs w:val="32"/>
        </w:rPr>
        <w:t>24.3%</w:t>
      </w:r>
      <w:r>
        <w:rPr>
          <w:rFonts w:ascii="Times New Roman" w:eastAsia="仿宋" w:hAnsi="Times New Roman" w:cs="Times New Roman" w:hint="eastAsia"/>
          <w:sz w:val="32"/>
          <w:szCs w:val="32"/>
        </w:rPr>
        <w:t>，提起公益诉讼案件数年均增长</w:t>
      </w:r>
      <w:r>
        <w:rPr>
          <w:rFonts w:ascii="Times New Roman" w:eastAsia="仿宋" w:hAnsi="Times New Roman" w:cs="Times New Roman" w:hint="eastAsia"/>
          <w:sz w:val="32"/>
          <w:szCs w:val="32"/>
        </w:rPr>
        <w:t>53.5%</w:t>
      </w:r>
      <w:r>
        <w:rPr>
          <w:rFonts w:ascii="Times New Roman" w:eastAsia="仿宋" w:hAnsi="Times New Roman" w:cs="Times New Roman" w:hint="eastAsia"/>
          <w:sz w:val="32"/>
          <w:szCs w:val="32"/>
        </w:rPr>
        <w:t>，近三年均居全国前列，起诉索赔公益损失并经判决、调解确认</w:t>
      </w:r>
      <w:r>
        <w:rPr>
          <w:rFonts w:ascii="Times New Roman" w:eastAsia="仿宋" w:hAnsi="Times New Roman" w:cs="Times New Roman" w:hint="eastAsia"/>
          <w:sz w:val="32"/>
          <w:szCs w:val="32"/>
        </w:rPr>
        <w:t>34</w:t>
      </w:r>
      <w:r>
        <w:rPr>
          <w:rFonts w:ascii="Times New Roman" w:eastAsia="仿宋" w:hAnsi="Times New Roman" w:cs="Times New Roman" w:hint="eastAsia"/>
          <w:sz w:val="32"/>
          <w:szCs w:val="32"/>
        </w:rPr>
        <w:t>亿多元，居全国首位。指导办理全国判决支持赔偿金额最高案、办理省级法院判决支持惩罚性赔偿诉求首案等具有全国影响力的公益诉讼案件，发布典型案例</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批，入选全国典型案例</w:t>
      </w:r>
      <w:r>
        <w:rPr>
          <w:rFonts w:ascii="Times New Roman" w:eastAsia="仿宋" w:hAnsi="Times New Roman" w:cs="Times New Roman" w:hint="eastAsia"/>
          <w:sz w:val="32"/>
          <w:szCs w:val="32"/>
        </w:rPr>
        <w:t>25</w:t>
      </w:r>
      <w:r>
        <w:rPr>
          <w:rFonts w:ascii="Times New Roman" w:eastAsia="仿宋" w:hAnsi="Times New Roman" w:cs="Times New Roman" w:hint="eastAsia"/>
          <w:sz w:val="32"/>
          <w:szCs w:val="32"/>
        </w:rPr>
        <w:t>件，其中</w:t>
      </w:r>
      <w:r>
        <w:rPr>
          <w:rFonts w:ascii="Times New Roman" w:eastAsia="仿宋" w:hAnsi="Times New Roman" w:cs="Times New Roman" w:hint="eastAsia"/>
          <w:sz w:val="32"/>
          <w:szCs w:val="32"/>
        </w:rPr>
        <w:t>2021</w:t>
      </w:r>
      <w:r>
        <w:rPr>
          <w:rFonts w:ascii="Times New Roman" w:eastAsia="仿宋" w:hAnsi="Times New Roman" w:cs="Times New Roman" w:hint="eastAsia"/>
          <w:sz w:val="32"/>
          <w:szCs w:val="32"/>
        </w:rPr>
        <w:t>年入选数全国第一。配合省人大常委会出台</w:t>
      </w:r>
      <w:r>
        <w:rPr>
          <w:rFonts w:ascii="Times New Roman" w:eastAsia="仿宋" w:hAnsi="Times New Roman" w:cs="Times New Roman" w:hint="eastAsia"/>
          <w:sz w:val="32"/>
          <w:szCs w:val="32"/>
        </w:rPr>
        <w:lastRenderedPageBreak/>
        <w:t>《关于加强检察公益诉讼工作的决定》，贯彻落实报告获高度肯定。练江流域公益诉讼专案助力国考断面多年来首次达标，食品药品安全、红色革命资源保护等多项工作列入省委、省政府重点、亮点项目，牵头建立</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省生态环境和资源保护检察协作机制，开发全国首个省级无人机取证管理系统，成功承办首次全国公益诉讼检察工作会议，多项工作经验被最高检在国际国内推介，被中央电视台、人民日报、新华社等主流媒体报道。</w:t>
      </w:r>
      <w:bookmarkStart w:id="0" w:name="_GoBack"/>
      <w:bookmarkEnd w:id="0"/>
    </w:p>
    <w:sectPr w:rsidR="007806D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659" w:rsidRDefault="00E85659">
      <w:r>
        <w:separator/>
      </w:r>
    </w:p>
  </w:endnote>
  <w:endnote w:type="continuationSeparator" w:id="0">
    <w:p w:rsidR="00E85659" w:rsidRDefault="00E8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6DE" w:rsidRDefault="00E85659">
    <w:pPr>
      <w:pStyle w:val="a7"/>
      <w:tabs>
        <w:tab w:val="clear" w:pos="4153"/>
        <w:tab w:val="right" w:pos="10204"/>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06DE" w:rsidRDefault="00E85659">
                          <w:pPr>
                            <w:pStyle w:val="a7"/>
                          </w:pPr>
                          <w:r>
                            <w:fldChar w:fldCharType="begin"/>
                          </w:r>
                          <w:r>
                            <w:instrText xml:space="preserve"> PAGE  \* MERGEFORMAT </w:instrText>
                          </w:r>
                          <w:r>
                            <w:fldChar w:fldCharType="separate"/>
                          </w:r>
                          <w:r w:rsidR="00802541">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806DE" w:rsidRDefault="00E85659">
                    <w:pPr>
                      <w:pStyle w:val="a7"/>
                    </w:pPr>
                    <w:r>
                      <w:fldChar w:fldCharType="begin"/>
                    </w:r>
                    <w:r>
                      <w:instrText xml:space="preserve"> PAGE  \* MERGEFORMAT </w:instrText>
                    </w:r>
                    <w:r>
                      <w:fldChar w:fldCharType="separate"/>
                    </w:r>
                    <w:r w:rsidR="00802541">
                      <w:rPr>
                        <w:noProof/>
                      </w:rPr>
                      <w:t>20</w:t>
                    </w:r>
                    <w:r>
                      <w:fldChar w:fldCharType="end"/>
                    </w:r>
                  </w:p>
                </w:txbxContent>
              </v:textbox>
              <w10:wrap anchorx="margin"/>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659" w:rsidRDefault="00E85659">
      <w:r>
        <w:separator/>
      </w:r>
    </w:p>
  </w:footnote>
  <w:footnote w:type="continuationSeparator" w:id="0">
    <w:p w:rsidR="00E85659" w:rsidRDefault="00E85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E85129"/>
    <w:multiLevelType w:val="singleLevel"/>
    <w:tmpl w:val="A8E85129"/>
    <w:lvl w:ilvl="0">
      <w:start w:val="1"/>
      <w:numFmt w:val="decimal"/>
      <w:suff w:val="nothing"/>
      <w:lvlText w:val="%1．"/>
      <w:lvlJc w:val="left"/>
      <w:pPr>
        <w:ind w:left="0" w:firstLine="850"/>
      </w:pPr>
      <w:rPr>
        <w:rFonts w:hint="default"/>
      </w:rPr>
    </w:lvl>
  </w:abstractNum>
  <w:abstractNum w:abstractNumId="1" w15:restartNumberingAfterBreak="0">
    <w:nsid w:val="D7DBC25B"/>
    <w:multiLevelType w:val="singleLevel"/>
    <w:tmpl w:val="D7DBC25B"/>
    <w:lvl w:ilvl="0">
      <w:start w:val="1"/>
      <w:numFmt w:val="decimal"/>
      <w:suff w:val="nothing"/>
      <w:lvlText w:val="%1．"/>
      <w:lvlJc w:val="left"/>
      <w:pPr>
        <w:ind w:left="0" w:firstLine="850"/>
      </w:pPr>
      <w:rPr>
        <w:rFonts w:hint="default"/>
      </w:rPr>
    </w:lvl>
  </w:abstractNum>
  <w:abstractNum w:abstractNumId="2" w15:restartNumberingAfterBreak="0">
    <w:nsid w:val="55FA9C35"/>
    <w:multiLevelType w:val="singleLevel"/>
    <w:tmpl w:val="55FA9C35"/>
    <w:lvl w:ilvl="0">
      <w:start w:val="1"/>
      <w:numFmt w:val="decimal"/>
      <w:suff w:val="nothing"/>
      <w:lvlText w:val="%1．"/>
      <w:lvlJc w:val="left"/>
      <w:pPr>
        <w:ind w:left="0" w:firstLine="85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E508FD"/>
    <w:rsid w:val="006426F8"/>
    <w:rsid w:val="00670008"/>
    <w:rsid w:val="007806DE"/>
    <w:rsid w:val="00802541"/>
    <w:rsid w:val="00CC4F27"/>
    <w:rsid w:val="00E85659"/>
    <w:rsid w:val="00FD6E92"/>
    <w:rsid w:val="019D78A0"/>
    <w:rsid w:val="02636FD5"/>
    <w:rsid w:val="034E0CAB"/>
    <w:rsid w:val="03807CFD"/>
    <w:rsid w:val="04AD4D42"/>
    <w:rsid w:val="04BD3951"/>
    <w:rsid w:val="06561832"/>
    <w:rsid w:val="065E532B"/>
    <w:rsid w:val="07121477"/>
    <w:rsid w:val="07FA368F"/>
    <w:rsid w:val="08354C24"/>
    <w:rsid w:val="0A322202"/>
    <w:rsid w:val="0BF01F98"/>
    <w:rsid w:val="0C3F3FFA"/>
    <w:rsid w:val="0CC25867"/>
    <w:rsid w:val="0CD350AB"/>
    <w:rsid w:val="0DCF539D"/>
    <w:rsid w:val="0EAF3692"/>
    <w:rsid w:val="1090385C"/>
    <w:rsid w:val="10C54AAF"/>
    <w:rsid w:val="11DE6619"/>
    <w:rsid w:val="11E7369F"/>
    <w:rsid w:val="12C3711F"/>
    <w:rsid w:val="149318BC"/>
    <w:rsid w:val="14C52B44"/>
    <w:rsid w:val="15110D6A"/>
    <w:rsid w:val="18506C84"/>
    <w:rsid w:val="187E7DFA"/>
    <w:rsid w:val="196D00A7"/>
    <w:rsid w:val="1BA226CD"/>
    <w:rsid w:val="1BE43FE4"/>
    <w:rsid w:val="1C7E5772"/>
    <w:rsid w:val="1D4A5233"/>
    <w:rsid w:val="1D4A63F6"/>
    <w:rsid w:val="1D514C96"/>
    <w:rsid w:val="1E2D3AE8"/>
    <w:rsid w:val="1F2A6119"/>
    <w:rsid w:val="1FFB019E"/>
    <w:rsid w:val="20C70356"/>
    <w:rsid w:val="20CC0A91"/>
    <w:rsid w:val="211E338B"/>
    <w:rsid w:val="233D62B6"/>
    <w:rsid w:val="236A73C0"/>
    <w:rsid w:val="266175F9"/>
    <w:rsid w:val="27111DD6"/>
    <w:rsid w:val="27924180"/>
    <w:rsid w:val="27B3320E"/>
    <w:rsid w:val="296247FE"/>
    <w:rsid w:val="29691033"/>
    <w:rsid w:val="2D6D73EB"/>
    <w:rsid w:val="2DCC59B9"/>
    <w:rsid w:val="2DD7325A"/>
    <w:rsid w:val="2E1C0A7F"/>
    <w:rsid w:val="30D101AD"/>
    <w:rsid w:val="30FF7894"/>
    <w:rsid w:val="31B83FF2"/>
    <w:rsid w:val="32597A35"/>
    <w:rsid w:val="33283852"/>
    <w:rsid w:val="34C97AD0"/>
    <w:rsid w:val="353A5AE3"/>
    <w:rsid w:val="35976D57"/>
    <w:rsid w:val="36447D3B"/>
    <w:rsid w:val="3768235E"/>
    <w:rsid w:val="37A84A51"/>
    <w:rsid w:val="3859783A"/>
    <w:rsid w:val="38E838B9"/>
    <w:rsid w:val="390447E9"/>
    <w:rsid w:val="3A041BC9"/>
    <w:rsid w:val="3B7F68C2"/>
    <w:rsid w:val="3C80671F"/>
    <w:rsid w:val="3D2C5F29"/>
    <w:rsid w:val="3EE37D5B"/>
    <w:rsid w:val="3F4B2F6B"/>
    <w:rsid w:val="41080617"/>
    <w:rsid w:val="41E10A2C"/>
    <w:rsid w:val="42A131BF"/>
    <w:rsid w:val="43052FBC"/>
    <w:rsid w:val="43CC0106"/>
    <w:rsid w:val="449D104D"/>
    <w:rsid w:val="474E45B8"/>
    <w:rsid w:val="477A4167"/>
    <w:rsid w:val="48E87B0F"/>
    <w:rsid w:val="491C1B6A"/>
    <w:rsid w:val="49817429"/>
    <w:rsid w:val="4B1C090F"/>
    <w:rsid w:val="4BC85845"/>
    <w:rsid w:val="4CA237AD"/>
    <w:rsid w:val="514A3B81"/>
    <w:rsid w:val="562147EF"/>
    <w:rsid w:val="56EA0141"/>
    <w:rsid w:val="577B251C"/>
    <w:rsid w:val="58B81355"/>
    <w:rsid w:val="59041DF5"/>
    <w:rsid w:val="59353F0E"/>
    <w:rsid w:val="59DA3E3C"/>
    <w:rsid w:val="59E7210F"/>
    <w:rsid w:val="5A393D58"/>
    <w:rsid w:val="5AC46E29"/>
    <w:rsid w:val="5B9C6DDF"/>
    <w:rsid w:val="5BA80DF4"/>
    <w:rsid w:val="5CBD4A75"/>
    <w:rsid w:val="5D9C5A9C"/>
    <w:rsid w:val="5DEE3BAC"/>
    <w:rsid w:val="5E5E0AA9"/>
    <w:rsid w:val="6007618A"/>
    <w:rsid w:val="606E469C"/>
    <w:rsid w:val="64780061"/>
    <w:rsid w:val="65D106AB"/>
    <w:rsid w:val="66B56376"/>
    <w:rsid w:val="66E675B4"/>
    <w:rsid w:val="673C768A"/>
    <w:rsid w:val="699F21DE"/>
    <w:rsid w:val="6B577F69"/>
    <w:rsid w:val="6BB25976"/>
    <w:rsid w:val="6CB93546"/>
    <w:rsid w:val="6CC4097E"/>
    <w:rsid w:val="6DC879C7"/>
    <w:rsid w:val="711C240A"/>
    <w:rsid w:val="734A56C5"/>
    <w:rsid w:val="76374885"/>
    <w:rsid w:val="76C03DAC"/>
    <w:rsid w:val="77070BBC"/>
    <w:rsid w:val="778D1E6B"/>
    <w:rsid w:val="78436EC7"/>
    <w:rsid w:val="789B485D"/>
    <w:rsid w:val="78FA5E01"/>
    <w:rsid w:val="7A05166D"/>
    <w:rsid w:val="7A392ABA"/>
    <w:rsid w:val="7C580127"/>
    <w:rsid w:val="7EE508FD"/>
    <w:rsid w:val="7EF3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7CE328-4D03-44E8-8BF2-B69FBFB4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able of authorities" w:qFormat="1"/>
    <w:lsdException w:name="toa heading"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5" w:lineRule="auto"/>
      <w:outlineLvl w:val="1"/>
    </w:pPr>
    <w:rPr>
      <w:rFonts w:ascii="等线 Light" w:eastAsia="等线 Light" w:hAnsi="等线 Light" w:hint="eastAsia"/>
      <w:b/>
      <w:bCs/>
      <w:sz w:val="32"/>
      <w:szCs w:val="32"/>
    </w:rPr>
  </w:style>
  <w:style w:type="paragraph" w:styleId="3">
    <w:name w:val="heading 3"/>
    <w:basedOn w:val="a"/>
    <w:next w:val="a"/>
    <w:unhideWhenUsed/>
    <w:qFormat/>
    <w:pPr>
      <w:spacing w:line="572" w:lineRule="exact"/>
      <w:jc w:val="center"/>
      <w:outlineLvl w:val="2"/>
    </w:pPr>
    <w:rPr>
      <w:rFonts w:ascii="宋体" w:eastAsia="方正小标宋简体" w:hAnsi="宋体" w:cs="宋体"/>
      <w:kern w:val="0"/>
      <w:sz w:val="4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toa heading"/>
    <w:basedOn w:val="a"/>
    <w:next w:val="a"/>
    <w:qFormat/>
    <w:pPr>
      <w:spacing w:before="120"/>
    </w:pPr>
    <w:rPr>
      <w:rFonts w:ascii="Arial" w:eastAsia="仿宋_GB2312" w:hAnsi="Arial" w:cs="Arial"/>
      <w:sz w:val="24"/>
      <w:szCs w:val="22"/>
    </w:rPr>
  </w:style>
  <w:style w:type="paragraph" w:styleId="a5">
    <w:name w:val="Body Text"/>
    <w:basedOn w:val="a"/>
    <w:next w:val="a6"/>
    <w:uiPriority w:val="1"/>
    <w:qFormat/>
    <w:pPr>
      <w:ind w:left="120" w:firstLine="559"/>
    </w:pPr>
    <w:rPr>
      <w:sz w:val="28"/>
      <w:szCs w:val="28"/>
    </w:rPr>
  </w:style>
  <w:style w:type="paragraph" w:styleId="a6">
    <w:name w:val="Title"/>
    <w:basedOn w:val="a"/>
    <w:next w:val="a"/>
    <w:qFormat/>
    <w:pPr>
      <w:spacing w:before="240" w:after="60" w:line="560" w:lineRule="exact"/>
      <w:jc w:val="center"/>
      <w:outlineLvl w:val="0"/>
    </w:pPr>
    <w:rPr>
      <w:rFonts w:ascii="Arial" w:eastAsia="华文中宋" w:hAnsi="Arial" w:cs="Arial"/>
      <w:b/>
      <w:bCs/>
      <w:color w:val="FF0000"/>
      <w:sz w:val="84"/>
      <w:szCs w:val="32"/>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qFormat/>
    <w:pPr>
      <w:ind w:leftChars="200" w:left="420"/>
    </w:pPr>
  </w:style>
  <w:style w:type="paragraph" w:styleId="a9">
    <w:name w:val="Normal (Web)"/>
    <w:basedOn w:val="a"/>
    <w:uiPriority w:val="99"/>
    <w:qFormat/>
    <w:pPr>
      <w:jc w:val="left"/>
    </w:pPr>
    <w:rPr>
      <w:rFonts w:ascii="Times New Roman" w:eastAsia="仿宋_GB2312" w:hAnsi="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_Style 5"/>
    <w:basedOn w:val="a"/>
    <w:qFormat/>
    <w:pPr>
      <w:ind w:firstLineChars="200" w:firstLine="200"/>
    </w:pPr>
    <w:rPr>
      <w:rFonts w:cs="黑体"/>
      <w:sz w:val="24"/>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61">
    <w:name w:val="font61"/>
    <w:basedOn w:val="a0"/>
    <w:qFormat/>
    <w:rPr>
      <w:rFonts w:ascii="宋体" w:eastAsia="宋体" w:hAnsi="宋体" w:cs="宋体" w:hint="eastAsia"/>
      <w:color w:val="000000"/>
      <w:sz w:val="18"/>
      <w:szCs w:val="18"/>
      <w:u w:val="none"/>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color w:val="000000"/>
      <w:sz w:val="20"/>
      <w:szCs w:val="20"/>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151">
    <w:name w:val="font151"/>
    <w:basedOn w:val="a0"/>
    <w:qFormat/>
    <w:rPr>
      <w:rFonts w:ascii="Arial" w:hAnsi="Arial" w:cs="Arial"/>
      <w:color w:val="000000"/>
      <w:sz w:val="20"/>
      <w:szCs w:val="20"/>
      <w:u w:val="none"/>
    </w:rPr>
  </w:style>
  <w:style w:type="character" w:customStyle="1" w:styleId="font131">
    <w:name w:val="font13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1685</Words>
  <Characters>9606</Characters>
  <Application>Microsoft Office Word</Application>
  <DocSecurity>0</DocSecurity>
  <Lines>80</Lines>
  <Paragraphs>22</Paragraphs>
  <ScaleCrop>false</ScaleCrop>
  <Company>省直机关工委</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hlw</cp:lastModifiedBy>
  <cp:revision>2</cp:revision>
  <cp:lastPrinted>2022-03-30T03:13:00Z</cp:lastPrinted>
  <dcterms:created xsi:type="dcterms:W3CDTF">2022-03-31T04:22:00Z</dcterms:created>
  <dcterms:modified xsi:type="dcterms:W3CDTF">2022-03-31T04:22:00Z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BED5EF385D3F42489A45D46E226F7311</vt:lpwstr>
  </property>
  <property fmtid="{D5CDD505-2E9C-101B-9397-08002B2CF9AE}" pid="4" name="ribbonExt">
    <vt:lpwstr>{"WPSExtOfficeTab":{"OnGetEnabled":false,"OnGetVisible":false}}</vt:lpwstr>
  </property>
</Properties>
</file>